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CCECF" w14:textId="2644D95A" w:rsidR="000D4857" w:rsidRPr="00915314" w:rsidRDefault="00915314" w:rsidP="00915314">
      <w:pPr>
        <w:jc w:val="both"/>
        <w:rPr>
          <w:rFonts w:ascii="Poppins" w:hAnsi="Poppins" w:cs="Poppins"/>
          <w:sz w:val="28"/>
          <w:szCs w:val="28"/>
        </w:rPr>
      </w:pPr>
      <w:r w:rsidRPr="00915314">
        <w:rPr>
          <w:rFonts w:ascii="Poppins" w:hAnsi="Poppins" w:cs="Poppins"/>
          <w:sz w:val="28"/>
          <w:szCs w:val="28"/>
        </w:rPr>
        <w:t>Pressemitteilung Wirksamkeitsstudie EVERSION Technologies GmbH</w:t>
      </w:r>
    </w:p>
    <w:p w14:paraId="2307C076" w14:textId="77777777" w:rsidR="00915314" w:rsidRPr="00915314" w:rsidRDefault="00915314" w:rsidP="00915314">
      <w:pPr>
        <w:jc w:val="both"/>
        <w:rPr>
          <w:rFonts w:ascii="Poppins" w:hAnsi="Poppins" w:cs="Poppins"/>
          <w:sz w:val="22"/>
          <w:szCs w:val="22"/>
        </w:rPr>
      </w:pPr>
    </w:p>
    <w:p w14:paraId="2276DC93" w14:textId="77777777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b/>
          <w:bCs/>
          <w:color w:val="000000"/>
          <w:kern w:val="0"/>
          <w:sz w:val="22"/>
          <w:szCs w:val="22"/>
          <w:lang w:eastAsia="de-DE"/>
          <w14:ligatures w14:val="none"/>
        </w:rPr>
        <w:t>EVERSION präsentiert wissenschaftliche Evidenz: Personalisierte 0°-Einlegesohlen reduzieren muskuloskelettale Schmerzen deutlich</w:t>
      </w:r>
    </w:p>
    <w:p w14:paraId="44F8AA06" w14:textId="3EEA241E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Konstanz, Dezember 2025 – Eine am Fachbereich Sportwissenschaft der Universität Konstanz durchgeführte randomisierte kontrollierte Studie zeigt, dass die individuell gefertigten 0°-Einlegesohlen des Konstanzer MedTech-Unternehmens EVERSION </w:t>
      </w:r>
      <w:r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Technologies GmbH 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zu den stärksten Verbesserungen bei muskuloskelettalen Schmerzen und der gesundheitsbezogenen Lebensqualität führen. Die Studie wurde im Rahmen der Masterarbeit von Maximilian Starkmann durchgeführt und umfasst Daten von Februar bis September 2025.</w:t>
      </w:r>
    </w:p>
    <w:p w14:paraId="129F91FB" w14:textId="37786698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Insgesamt 38 Erwachsene mit muskuloskelettalen Beschwerden wurden in drei Gruppen randomisiert: personalisierte EVERSION 0°-Sohlen, klassische orthopädische Einlagen und Placebo-Filzsohlen. Über einen Zeitraum von drei Monaten wurden die Teilnehmenden zu ihren Schmerzen sowie zur physischen und mentalen Lebensqualität befragt. Nach einer </w:t>
      </w:r>
      <w:proofErr w:type="spellStart"/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Adhärenzprüfung</w:t>
      </w:r>
      <w:proofErr w:type="spellEnd"/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gingen 33 Personen in die finale Analyse ein.</w:t>
      </w:r>
    </w:p>
    <w:p w14:paraId="0EB00FF2" w14:textId="53BEAB28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Die Ergebnisse zeigen eine deutliche Verbesserung in allen drei Gruppen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, was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auf die </w:t>
      </w:r>
      <w:r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groß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e Bedeutung unspezifischer Faktoren bei der Einlagenversorgung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hinweist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. Dennoch weisen die EVERSION-Sohlen </w:t>
      </w:r>
      <w:r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über die gesamte Dauer hinweg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die größten schmerzreduzierenden Effekte auf. Die Teilnehmenden dieser Gruppe berichteten von einer durchschnittlichen Reduktion muskuloskelettaler Schmerzen um 4</w:t>
      </w:r>
      <w:r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5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%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. Die orthopädischen Einlagen erreichten 3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6 </w:t>
      </w:r>
      <w:r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%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, die Placebo-Einlagen 3</w:t>
      </w:r>
      <w:r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3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%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. Besonders ausgeprägt waren die Verbesserungen in den Bereichen Knie und Nacken, die nach statistischer Korrektur die stärksten Zeit-Effekte 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aufwies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en.</w:t>
      </w:r>
    </w:p>
    <w:p w14:paraId="13606E84" w14:textId="77BD8C4E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Auch 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hinsichtlich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d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er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Lebensqualität schnitt EVERSION am besten ab. Der SF-36 </w:t>
      </w:r>
      <w:proofErr w:type="spellStart"/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Physical</w:t>
      </w:r>
      <w:proofErr w:type="spellEnd"/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Component</w:t>
      </w:r>
      <w:proofErr w:type="spellEnd"/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Score verbesserte sich hier um 19,4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% 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und lag damit über den Verbesserungen sowohl der orthopädischen Einlagen als auch der Placebo-Gruppe. Die mentalen Gesundheitswerte zeigten insgesamt nur moderate Veränderungen, doch auch hier er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ziel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te die EVERSION-Gruppe die höchsten Zugewinne mit einem Plus von 11,6 Prozent.</w:t>
      </w:r>
    </w:p>
    <w:p w14:paraId="757C68E2" w14:textId="54B90BFA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Ein weiterer zentraler Befund betrifft die Tragedauer, ein entscheidender Faktor für den Therapieerfolg. Die personalisierten 0°-Sohlen wurden im Schnitt </w:t>
      </w:r>
      <w:r w:rsidRPr="00915314">
        <w:rPr>
          <w:rFonts w:ascii="Poppins" w:eastAsia="Times New Roman" w:hAnsi="Poppins" w:cs="Poppins"/>
          <w:b/>
          <w:bCs/>
          <w:color w:val="000000"/>
          <w:kern w:val="0"/>
          <w:sz w:val="22"/>
          <w:szCs w:val="22"/>
          <w:lang w:eastAsia="de-DE"/>
          <w14:ligatures w14:val="none"/>
        </w:rPr>
        <w:t>6,06 Stunden pro Tag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 getragen und damit signifikant länger als die orthopädischen Einlagen (4,19 Stunden pro Tag). </w:t>
      </w:r>
    </w:p>
    <w:p w14:paraId="40D0A960" w14:textId="4B0A672A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lastRenderedPageBreak/>
        <w:t xml:space="preserve">Hinter dem Ansatz von EVERSION steht eine innovative Technologie: Die Sohlen werden auf Grundlage einer 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Langzeit-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Ganganalyse unter realen Alltagsbedingungen individuell gefertigt. Mithilfe von in die Schuhe integrierten </w:t>
      </w:r>
      <w:proofErr w:type="spellStart"/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Inertialsensoren</w:t>
      </w:r>
      <w:proofErr w:type="spellEnd"/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erfasst EVERSION das tatsächliche Bewegungsverhalten der Nutzerinnen und Nutzer und berechnet daraus individuelle Korrekturwinkel, um eine neutrale Fußstellung – das namensgebende „0°“ – wiederherzustellen. Damit unterscheidet sich das Produkt deutlich von klassischen Einlagen, die meist auf statischen Fußabdrücken oder kurzen Laboranalysen beruhen.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Zudem werden die Füße durch die Sohle nicht gestützt; stattdessen arbeitet die Muskulatur im Fuß, wie beim Barfußgehen.</w:t>
      </w:r>
    </w:p>
    <w:p w14:paraId="1FFEAAB5" w14:textId="1693055C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Während die Studie aufgrund der 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moderaten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Stichprobe keine signifikanten Unterschiede zwischen den Gruppen nachweisen konnte, sprechen die durch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we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g höheren Effekte der EVERSION-Sohlen dennoch eine klare Sprache. Die Ergebnisse legen nahe, dass die personalisierte, datenbasierte Anpassung in der Praxis einen relevanten Mehrwert bieten kann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,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insbesondere 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für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Personen mit 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unspezifischen muskuloskelettalen Beschwerden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.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Das Team von EVERSION möchte nun die Studie verlängern und hofft, den bisher erkennbaren Trend auch in den Zahlen statistisch signifikant nachweisen zu können.</w:t>
      </w:r>
    </w:p>
    <w:p w14:paraId="07E7ABA3" w14:textId="4F44466B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Die Studie stellt damit einen wichtigen Meilenstein für die Weiterentwicklung </w:t>
      </w:r>
      <w:r w:rsidR="00AE31A0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der individuellen</w:t>
      </w: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 xml:space="preserve"> Einlagenversorgung dar. Sie zeigt, dass eine Kombination aus biomechanischer Präzision, realer Ganganalyse und hoher Nutzerakzeptanz entscheidend sein kann, um langfristig bessere Ergebnisse bei muskuloskelettalen Beschwerden zu erzielen.</w:t>
      </w:r>
    </w:p>
    <w:p w14:paraId="5DB0436F" w14:textId="77777777" w:rsidR="00915314" w:rsidRPr="00915314" w:rsidRDefault="00915314" w:rsidP="00915314">
      <w:pPr>
        <w:spacing w:before="100" w:beforeAutospacing="1" w:after="100" w:afterAutospacing="1"/>
        <w:jc w:val="both"/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</w:pPr>
      <w:r w:rsidRPr="00915314">
        <w:rPr>
          <w:rFonts w:ascii="Poppins" w:eastAsia="Times New Roman" w:hAnsi="Poppins" w:cs="Poppins"/>
          <w:color w:val="000000"/>
          <w:kern w:val="0"/>
          <w:sz w:val="22"/>
          <w:szCs w:val="22"/>
          <w:lang w:eastAsia="de-DE"/>
          <w14:ligatures w14:val="none"/>
        </w:rPr>
        <w:t>EVERSION plant bereits weiterführende Untersuchungen mit größeren Stichproben, um die vielversprechenden Befunde weiter zu validieren und den Ansatz langfristig als neue Standardtherapie im Bereich muskuloskelettaler Schmerzen zu etablieren.</w:t>
      </w:r>
    </w:p>
    <w:p w14:paraId="753FB0B4" w14:textId="77777777" w:rsidR="00915314" w:rsidRPr="00915314" w:rsidRDefault="00915314" w:rsidP="00915314">
      <w:pPr>
        <w:jc w:val="both"/>
        <w:rPr>
          <w:rFonts w:ascii="Poppins" w:hAnsi="Poppins" w:cs="Poppins"/>
          <w:sz w:val="22"/>
          <w:szCs w:val="22"/>
        </w:rPr>
      </w:pPr>
    </w:p>
    <w:sectPr w:rsidR="00915314" w:rsidRPr="009153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314"/>
    <w:rsid w:val="000D4857"/>
    <w:rsid w:val="00102EB1"/>
    <w:rsid w:val="00233462"/>
    <w:rsid w:val="006B3432"/>
    <w:rsid w:val="00915314"/>
    <w:rsid w:val="00997942"/>
    <w:rsid w:val="00AE31A0"/>
    <w:rsid w:val="00E1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1F65"/>
  <w15:chartTrackingRefBased/>
  <w15:docId w15:val="{41FAD310-2A10-CC49-8545-031FE89F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5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5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53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5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53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53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53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53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53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53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53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53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53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53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53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53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53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53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53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5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53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5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53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53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53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53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53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53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5314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91531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915314"/>
  </w:style>
  <w:style w:type="character" w:styleId="Fett">
    <w:name w:val="Strong"/>
    <w:basedOn w:val="Absatz-Standardschriftart"/>
    <w:uiPriority w:val="22"/>
    <w:qFormat/>
    <w:rsid w:val="009153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892CD8E39C5741A1AB146C145F3B0C" ma:contentTypeVersion="17" ma:contentTypeDescription="Ein neues Dokument erstellen." ma:contentTypeScope="" ma:versionID="1b17d346e1a2f4f6655ce1b4214b369c">
  <xsd:schema xmlns:xsd="http://www.w3.org/2001/XMLSchema" xmlns:xs="http://www.w3.org/2001/XMLSchema" xmlns:p="http://schemas.microsoft.com/office/2006/metadata/properties" xmlns:ns2="649fbcd0-deae-486f-9bdd-7ff3236f71c0" xmlns:ns3="27b8f5b0-6b27-4982-98ea-c89b73c0f021" targetNamespace="http://schemas.microsoft.com/office/2006/metadata/properties" ma:root="true" ma:fieldsID="485fed13594d02aacf95074828543529" ns2:_="" ns3:_="">
    <xsd:import namespace="649fbcd0-deae-486f-9bdd-7ff3236f71c0"/>
    <xsd:import namespace="27b8f5b0-6b27-4982-98ea-c89b73c0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9fbcd0-deae-486f-9bdd-7ff3236f71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7d09dcc-108f-459a-8121-ff99f4b54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8f5b0-6b27-4982-98ea-c89b73c0f0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fe0fcd-5569-46e2-a2d0-bad958322b39}" ma:internalName="TaxCatchAll" ma:showField="CatchAllData" ma:web="27b8f5b0-6b27-4982-98ea-c89b73c0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9fbcd0-deae-486f-9bdd-7ff3236f71c0">
      <Terms xmlns="http://schemas.microsoft.com/office/infopath/2007/PartnerControls"/>
    </lcf76f155ced4ddcb4097134ff3c332f>
    <TaxCatchAll xmlns="27b8f5b0-6b27-4982-98ea-c89b73c0f021" xsi:nil="true"/>
  </documentManagement>
</p:properties>
</file>

<file path=customXml/itemProps1.xml><?xml version="1.0" encoding="utf-8"?>
<ds:datastoreItem xmlns:ds="http://schemas.openxmlformats.org/officeDocument/2006/customXml" ds:itemID="{18DD8A90-7E54-4979-AEFF-B87E20C5610D}"/>
</file>

<file path=customXml/itemProps2.xml><?xml version="1.0" encoding="utf-8"?>
<ds:datastoreItem xmlns:ds="http://schemas.openxmlformats.org/officeDocument/2006/customXml" ds:itemID="{E1181D18-F543-423C-B7D7-7E72DC7A5C70}"/>
</file>

<file path=customXml/itemProps3.xml><?xml version="1.0" encoding="utf-8"?>
<ds:datastoreItem xmlns:ds="http://schemas.openxmlformats.org/officeDocument/2006/customXml" ds:itemID="{8BF1AD9C-974C-4EE2-8943-BF38A0D1E3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Starkmann</dc:creator>
  <cp:keywords/>
  <dc:description/>
  <cp:lastModifiedBy>Max Starkmann</cp:lastModifiedBy>
  <cp:revision>1</cp:revision>
  <dcterms:created xsi:type="dcterms:W3CDTF">2025-11-27T09:19:00Z</dcterms:created>
  <dcterms:modified xsi:type="dcterms:W3CDTF">2025-11-27T09:41:00Z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0x010100B8892CD8E39C5741A1AB146C145F3B0C</vt:lpwstr>
  </property>
</Properties>
</file>