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DCC87" w14:textId="3B52938E" w:rsidR="32B2311E" w:rsidRPr="00EB086A" w:rsidRDefault="32B2311E" w:rsidP="5133EBE3">
      <w:pPr>
        <w:pStyle w:val="berschrift1"/>
        <w:spacing w:after="0" w:line="240" w:lineRule="auto"/>
        <w:ind w:left="-90"/>
        <w:rPr>
          <w:sz w:val="24"/>
          <w:szCs w:val="24"/>
        </w:rPr>
      </w:pPr>
    </w:p>
    <w:p w14:paraId="72364872" w14:textId="3E440741" w:rsidR="0723E9FD" w:rsidRPr="00EB086A" w:rsidRDefault="26C652C6" w:rsidP="5133EBE3">
      <w:pPr>
        <w:pStyle w:val="Teaser"/>
        <w:spacing w:after="0" w:line="240" w:lineRule="auto"/>
        <w:jc w:val="center"/>
        <w:rPr>
          <w:rFonts w:eastAsiaTheme="minorEastAsia" w:cstheme="minorBidi"/>
          <w:b/>
          <w:bCs/>
          <w:color w:val="3B24FF"/>
        </w:rPr>
      </w:pPr>
      <w:r w:rsidRPr="00EB086A">
        <w:rPr>
          <w:rFonts w:eastAsiaTheme="minorEastAsia" w:cstheme="minorBidi"/>
          <w:b/>
          <w:bCs/>
          <w:color w:val="3B24FF"/>
        </w:rPr>
        <w:t>2</w:t>
      </w:r>
      <w:r w:rsidR="1368D5EC" w:rsidRPr="00EB086A">
        <w:rPr>
          <w:rFonts w:eastAsiaTheme="minorEastAsia" w:cstheme="minorBidi"/>
          <w:b/>
          <w:bCs/>
          <w:color w:val="3B24FF"/>
        </w:rPr>
        <w:t>,</w:t>
      </w:r>
      <w:r w:rsidR="619542C8" w:rsidRPr="00EB086A">
        <w:rPr>
          <w:rFonts w:eastAsiaTheme="minorEastAsia" w:cstheme="minorBidi"/>
          <w:b/>
          <w:bCs/>
          <w:color w:val="3B24FF"/>
        </w:rPr>
        <w:t>3</w:t>
      </w:r>
      <w:r w:rsidR="1368D5EC" w:rsidRPr="00EB086A">
        <w:rPr>
          <w:rFonts w:eastAsiaTheme="minorEastAsia" w:cstheme="minorBidi"/>
          <w:b/>
          <w:bCs/>
          <w:color w:val="3B24FF"/>
        </w:rPr>
        <w:t xml:space="preserve"> Millionen Euro für </w:t>
      </w:r>
      <w:r w:rsidR="40EAF30D" w:rsidRPr="00EB086A">
        <w:rPr>
          <w:rFonts w:eastAsiaTheme="minorEastAsia" w:cstheme="minorBidi"/>
          <w:b/>
          <w:bCs/>
          <w:color w:val="3B24FF"/>
        </w:rPr>
        <w:t>die 0°-Sohle</w:t>
      </w:r>
      <w:r w:rsidR="1368D5EC" w:rsidRPr="00EB086A">
        <w:rPr>
          <w:rFonts w:eastAsiaTheme="minorEastAsia" w:cstheme="minorBidi"/>
          <w:b/>
          <w:bCs/>
          <w:color w:val="3B24FF"/>
        </w:rPr>
        <w:t xml:space="preserve">: </w:t>
      </w:r>
    </w:p>
    <w:p w14:paraId="79AA931E" w14:textId="39FB9931" w:rsidR="0723E9FD" w:rsidRPr="00EB086A" w:rsidRDefault="1368D5EC" w:rsidP="5133EBE3">
      <w:pPr>
        <w:pStyle w:val="Teaser"/>
        <w:spacing w:after="0" w:line="240" w:lineRule="auto"/>
        <w:jc w:val="center"/>
        <w:rPr>
          <w:rFonts w:eastAsiaTheme="minorEastAsia" w:cstheme="minorBidi"/>
          <w:b/>
          <w:bCs/>
          <w:color w:val="3B24FF"/>
        </w:rPr>
      </w:pPr>
      <w:r w:rsidRPr="00EB086A">
        <w:rPr>
          <w:rFonts w:eastAsiaTheme="minorEastAsia" w:cstheme="minorBidi"/>
          <w:b/>
          <w:bCs/>
          <w:color w:val="3B24FF"/>
        </w:rPr>
        <w:t xml:space="preserve">MedTech-Startup </w:t>
      </w:r>
      <w:r w:rsidR="16501AD6" w:rsidRPr="00EB086A">
        <w:rPr>
          <w:rFonts w:eastAsiaTheme="minorEastAsia" w:cstheme="minorBidi"/>
          <w:b/>
          <w:bCs/>
          <w:color w:val="3B24FF"/>
        </w:rPr>
        <w:t xml:space="preserve">EVERSION Technologies </w:t>
      </w:r>
      <w:r w:rsidRPr="00EB086A">
        <w:rPr>
          <w:rFonts w:eastAsiaTheme="minorEastAsia" w:cstheme="minorBidi"/>
          <w:b/>
          <w:bCs/>
          <w:color w:val="3B24FF"/>
        </w:rPr>
        <w:t>schließt Seed-II-Runde ab</w:t>
      </w:r>
    </w:p>
    <w:p w14:paraId="074CE525" w14:textId="34977342" w:rsidR="5133EBE3" w:rsidRPr="00EB086A" w:rsidRDefault="5133EBE3" w:rsidP="5133EBE3">
      <w:pPr>
        <w:spacing w:after="0" w:line="240" w:lineRule="auto"/>
        <w:ind w:left="-90"/>
        <w:rPr>
          <w:i/>
          <w:iCs/>
        </w:rPr>
      </w:pPr>
    </w:p>
    <w:p w14:paraId="10E8A8FB" w14:textId="08F6E2C1" w:rsidR="0070128F" w:rsidRPr="00EB086A" w:rsidRDefault="07797E29" w:rsidP="5133EBE3">
      <w:pPr>
        <w:spacing w:after="0" w:line="240" w:lineRule="auto"/>
        <w:ind w:left="-90"/>
        <w:rPr>
          <w:i/>
          <w:iCs/>
        </w:rPr>
      </w:pPr>
      <w:r w:rsidRPr="00EB086A">
        <w:rPr>
          <w:i/>
          <w:iCs/>
        </w:rPr>
        <w:t xml:space="preserve">Konstanz, </w:t>
      </w:r>
      <w:r w:rsidR="043BBF48" w:rsidRPr="00EB086A">
        <w:rPr>
          <w:i/>
          <w:iCs/>
        </w:rPr>
        <w:t>30</w:t>
      </w:r>
      <w:r w:rsidRPr="00EB086A">
        <w:rPr>
          <w:i/>
          <w:iCs/>
        </w:rPr>
        <w:t>. Ju</w:t>
      </w:r>
      <w:r w:rsidR="1A168700" w:rsidRPr="00EB086A">
        <w:rPr>
          <w:i/>
          <w:iCs/>
        </w:rPr>
        <w:t>l</w:t>
      </w:r>
      <w:r w:rsidRPr="00EB086A">
        <w:rPr>
          <w:i/>
          <w:iCs/>
        </w:rPr>
        <w:t>i 2026</w:t>
      </w:r>
      <w:r w:rsidR="38D79C38" w:rsidRPr="00EB086A">
        <w:rPr>
          <w:i/>
          <w:iCs/>
        </w:rPr>
        <w:t xml:space="preserve"> – </w:t>
      </w:r>
      <w:r w:rsidR="5FC99A46" w:rsidRPr="00EB086A">
        <w:rPr>
          <w:i/>
          <w:iCs/>
        </w:rPr>
        <w:t>Das</w:t>
      </w:r>
      <w:r w:rsidR="38D79C38" w:rsidRPr="00EB086A">
        <w:rPr>
          <w:i/>
          <w:iCs/>
        </w:rPr>
        <w:t xml:space="preserve"> </w:t>
      </w:r>
      <w:r w:rsidR="5FC99A46" w:rsidRPr="00EB086A">
        <w:rPr>
          <w:i/>
          <w:iCs/>
        </w:rPr>
        <w:t xml:space="preserve">Medtech-Startup EVERSION Technologies hat in der Seed II-Finanzierungsrunde </w:t>
      </w:r>
      <w:r w:rsidR="4A01985F" w:rsidRPr="00EB086A">
        <w:rPr>
          <w:i/>
          <w:iCs/>
        </w:rPr>
        <w:t>2</w:t>
      </w:r>
      <w:r w:rsidR="5FC99A46" w:rsidRPr="00EB086A">
        <w:rPr>
          <w:i/>
          <w:iCs/>
        </w:rPr>
        <w:t>,</w:t>
      </w:r>
      <w:r w:rsidR="4A01985F" w:rsidRPr="00EB086A">
        <w:rPr>
          <w:i/>
          <w:iCs/>
        </w:rPr>
        <w:t>3</w:t>
      </w:r>
      <w:r w:rsidR="5FC99A46" w:rsidRPr="00EB086A">
        <w:rPr>
          <w:i/>
          <w:iCs/>
        </w:rPr>
        <w:t xml:space="preserve"> Millionen Euro eingeworben.</w:t>
      </w:r>
      <w:r w:rsidR="49245A0D" w:rsidRPr="00EB086A">
        <w:rPr>
          <w:i/>
          <w:iCs/>
        </w:rPr>
        <w:t xml:space="preserve"> </w:t>
      </w:r>
      <w:r w:rsidR="5FC99A46" w:rsidRPr="00EB086A">
        <w:rPr>
          <w:i/>
          <w:iCs/>
        </w:rPr>
        <w:t xml:space="preserve">Auf Basis individueller Bewegungsdaten entwickelt das Konstanzer Unternehmen </w:t>
      </w:r>
      <w:r w:rsidR="77F74A2A" w:rsidRPr="00EB086A">
        <w:rPr>
          <w:i/>
          <w:iCs/>
        </w:rPr>
        <w:t xml:space="preserve">innovative </w:t>
      </w:r>
      <w:r w:rsidR="5FC99A46" w:rsidRPr="00EB086A">
        <w:rPr>
          <w:i/>
          <w:iCs/>
        </w:rPr>
        <w:t xml:space="preserve">Einlegesohlen, die Fehlbelastungen </w:t>
      </w:r>
      <w:r w:rsidR="4E80D1F5" w:rsidRPr="00EB086A">
        <w:rPr>
          <w:i/>
          <w:iCs/>
        </w:rPr>
        <w:t>durch den Schuh</w:t>
      </w:r>
      <w:r w:rsidR="5FC99A46" w:rsidRPr="00EB086A">
        <w:rPr>
          <w:i/>
          <w:iCs/>
        </w:rPr>
        <w:t xml:space="preserve"> ausgleichen – eine häufig</w:t>
      </w:r>
      <w:r w:rsidR="3EF4429A" w:rsidRPr="00EB086A">
        <w:rPr>
          <w:i/>
          <w:iCs/>
        </w:rPr>
        <w:t xml:space="preserve"> übersehene</w:t>
      </w:r>
      <w:r w:rsidR="5FC99A46" w:rsidRPr="00EB086A">
        <w:rPr>
          <w:i/>
          <w:iCs/>
        </w:rPr>
        <w:t xml:space="preserve"> Ursache für Knie-, Hüft- und Rückenbeschwerden. </w:t>
      </w:r>
      <w:r w:rsidR="3CBD4966" w:rsidRPr="00EB086A">
        <w:rPr>
          <w:i/>
          <w:iCs/>
        </w:rPr>
        <w:t xml:space="preserve">Mehr als </w:t>
      </w:r>
      <w:r w:rsidR="5FC99A46" w:rsidRPr="00EB086A">
        <w:rPr>
          <w:i/>
          <w:iCs/>
        </w:rPr>
        <w:t xml:space="preserve">1.500 Kunden nutzen die Lösung bereits. Angeführt wird die Runde vom Family Office Kammerer Holding sowie vom Chancenkapitalfonds der Kreissparkasse Biberach. </w:t>
      </w:r>
    </w:p>
    <w:p w14:paraId="5E9E41F9" w14:textId="589CDDDF" w:rsidR="5133EBE3" w:rsidRPr="00EB086A" w:rsidRDefault="5133EBE3" w:rsidP="5133EBE3">
      <w:pPr>
        <w:spacing w:after="0" w:line="240" w:lineRule="auto"/>
        <w:ind w:left="-90"/>
        <w:rPr>
          <w:i/>
          <w:iCs/>
        </w:rPr>
      </w:pPr>
    </w:p>
    <w:p w14:paraId="3E24B0AE" w14:textId="1F7F635D" w:rsidR="5FC99A46" w:rsidRPr="00EB086A" w:rsidRDefault="5FC99A46" w:rsidP="5133EBE3">
      <w:pPr>
        <w:spacing w:after="0" w:line="240" w:lineRule="auto"/>
        <w:ind w:left="-90"/>
        <w:rPr>
          <w:b/>
          <w:bCs/>
        </w:rPr>
      </w:pPr>
      <w:r w:rsidRPr="00EB086A">
        <w:rPr>
          <w:b/>
          <w:bCs/>
        </w:rPr>
        <w:t>EVERSION setzt an der Ursache an</w:t>
      </w:r>
    </w:p>
    <w:p w14:paraId="0BC8A028" w14:textId="5A3C1287" w:rsidR="5133EBE3" w:rsidRPr="00EB086A" w:rsidRDefault="5133EBE3" w:rsidP="5133EBE3">
      <w:pPr>
        <w:spacing w:after="0" w:line="240" w:lineRule="auto"/>
        <w:ind w:left="-90"/>
      </w:pPr>
    </w:p>
    <w:p w14:paraId="565B48AA" w14:textId="3C87EC0C" w:rsidR="6CB2B0B4" w:rsidRPr="00EB086A" w:rsidRDefault="6CB2B0B4" w:rsidP="5133EBE3">
      <w:pPr>
        <w:spacing w:after="0" w:line="240" w:lineRule="auto"/>
        <w:ind w:left="-90"/>
      </w:pPr>
      <w:r w:rsidRPr="00EB086A">
        <w:t>Muskel-Skelett-Beschwerden sind der häufigste Grund für Krankschreibungen; etwa jeder vierte Krankheitstag in Deutschland geht auf sie zurück.</w:t>
      </w:r>
      <w:r w:rsidRPr="00EB086A">
        <w:rPr>
          <w:rStyle w:val="Funotenzeichen"/>
        </w:rPr>
        <w:footnoteReference w:id="1"/>
      </w:r>
      <w:r w:rsidRPr="00EB086A">
        <w:t xml:space="preserve"> </w:t>
      </w:r>
      <w:r w:rsidR="61B2C3E1" w:rsidRPr="00EB086A">
        <w:t xml:space="preserve">Eine </w:t>
      </w:r>
      <w:r w:rsidR="6D8A98B6" w:rsidRPr="00EB086A">
        <w:t xml:space="preserve">oft </w:t>
      </w:r>
      <w:r w:rsidR="61B2C3E1" w:rsidRPr="00EB086A">
        <w:t xml:space="preserve">übersehene Ursache steckt im Schuh: </w:t>
      </w:r>
      <w:r w:rsidR="3A12210F" w:rsidRPr="00EB086A">
        <w:t>Er</w:t>
      </w:r>
      <w:r w:rsidR="61B2C3E1" w:rsidRPr="00EB086A">
        <w:t xml:space="preserve"> bringt den Fuß in eine Fehlbelastung, die sich bis in Knie, Hüfte und Rücken auswirken kann. Klassische Einlagen stützen den Fuß zusätzlich ab</w:t>
      </w:r>
      <w:r w:rsidR="4588A416" w:rsidRPr="00EB086A">
        <w:t>, während</w:t>
      </w:r>
      <w:r w:rsidR="17235F9E" w:rsidRPr="00EB086A">
        <w:t xml:space="preserve"> die 0</w:t>
      </w:r>
      <w:r w:rsidR="2853DB2E" w:rsidRPr="00EB086A">
        <w:t>°</w:t>
      </w:r>
      <w:r w:rsidR="17235F9E" w:rsidRPr="00EB086A">
        <w:t>-Sohle von</w:t>
      </w:r>
      <w:r w:rsidR="4588A416" w:rsidRPr="00EB086A">
        <w:t xml:space="preserve"> EVERSION ihn mobilisiert und zurück in Bewegung bringt. </w:t>
      </w:r>
    </w:p>
    <w:p w14:paraId="59F1F315" w14:textId="4308D7B4" w:rsidR="5133EBE3" w:rsidRPr="00EB086A" w:rsidRDefault="5133EBE3" w:rsidP="5133EBE3">
      <w:pPr>
        <w:spacing w:after="0" w:line="240" w:lineRule="auto"/>
        <w:ind w:left="-90"/>
      </w:pPr>
    </w:p>
    <w:p w14:paraId="06A4FD9A" w14:textId="704907A5" w:rsidR="30BB2CE3" w:rsidRPr="00EB086A" w:rsidRDefault="30BB2CE3" w:rsidP="5133EBE3">
      <w:pPr>
        <w:spacing w:after="0" w:line="240" w:lineRule="auto"/>
        <w:ind w:left="-90"/>
      </w:pPr>
      <w:r w:rsidRPr="00EB086A">
        <w:t>„Ich weiß aus eigener Erfahrung, wie Hüftschmerzen den Alltag bestimmen können. Umso mehr freut es mich, dass wir mit unserer Lösung so vielen Menschen helfen können”, sagt Julia Zimmermann, CEO und Co-Gründerin von EVERSION.</w:t>
      </w:r>
    </w:p>
    <w:p w14:paraId="652397E9" w14:textId="79ED1795" w:rsidR="5133EBE3" w:rsidRPr="00EB086A" w:rsidRDefault="5133EBE3" w:rsidP="5133EBE3">
      <w:pPr>
        <w:spacing w:after="0" w:line="240" w:lineRule="auto"/>
        <w:ind w:left="-90"/>
      </w:pPr>
    </w:p>
    <w:p w14:paraId="247DCDBE" w14:textId="2D2445DF" w:rsidR="4588A416" w:rsidRPr="00EB086A" w:rsidRDefault="4588A416" w:rsidP="5133EBE3">
      <w:pPr>
        <w:spacing w:after="0" w:line="240" w:lineRule="auto"/>
        <w:ind w:left="-90"/>
      </w:pPr>
      <w:r w:rsidRPr="00EB086A">
        <w:t xml:space="preserve">Dafür wird zunächst </w:t>
      </w:r>
      <w:r w:rsidR="2CD0F041" w:rsidRPr="00EB086A">
        <w:t xml:space="preserve">mithilfe </w:t>
      </w:r>
      <w:r w:rsidR="62DA5B90" w:rsidRPr="00EB086A">
        <w:t>von</w:t>
      </w:r>
      <w:r w:rsidR="2CD0F041" w:rsidRPr="00EB086A">
        <w:t xml:space="preserve"> Sen</w:t>
      </w:r>
      <w:r w:rsidR="66F7A4F9" w:rsidRPr="00EB086A">
        <w:t>s</w:t>
      </w:r>
      <w:r w:rsidR="2CD0F041" w:rsidRPr="00EB086A">
        <w:t>or</w:t>
      </w:r>
      <w:r w:rsidR="2A870718" w:rsidRPr="00EB086A">
        <w:t>s</w:t>
      </w:r>
      <w:r w:rsidR="5BBF7585" w:rsidRPr="00EB086A">
        <w:t>ohle</w:t>
      </w:r>
      <w:r w:rsidR="7050008F" w:rsidRPr="00EB086A">
        <w:t>n</w:t>
      </w:r>
      <w:r w:rsidR="2A870718" w:rsidRPr="00EB086A">
        <w:t xml:space="preserve"> </w:t>
      </w:r>
      <w:r w:rsidR="2CD0F041" w:rsidRPr="00EB086A">
        <w:t>und einer App</w:t>
      </w:r>
      <w:r w:rsidR="65E55F7E" w:rsidRPr="00EB086A">
        <w:t xml:space="preserve"> im Alltag</w:t>
      </w:r>
      <w:r w:rsidR="2CD0F041" w:rsidRPr="00EB086A">
        <w:t xml:space="preserve"> </w:t>
      </w:r>
      <w:r w:rsidRPr="00EB086A">
        <w:t xml:space="preserve">über </w:t>
      </w:r>
      <w:r w:rsidR="1C017D43" w:rsidRPr="00EB086A">
        <w:t>zwei</w:t>
      </w:r>
      <w:r w:rsidRPr="00EB086A">
        <w:t xml:space="preserve"> Wochen </w:t>
      </w:r>
      <w:r w:rsidR="08040756" w:rsidRPr="00EB086A">
        <w:t xml:space="preserve">das Bewegungsverhalten und die Fehlstellung im Schuh </w:t>
      </w:r>
      <w:r w:rsidRPr="00EB086A">
        <w:t>gemessen</w:t>
      </w:r>
      <w:r w:rsidR="647D3EC1" w:rsidRPr="00EB086A">
        <w:t xml:space="preserve">. </w:t>
      </w:r>
      <w:r w:rsidR="61B2C3E1" w:rsidRPr="00EB086A">
        <w:t xml:space="preserve">Ein biomechanisches 3D-Anatomiemodell übersetzt diese Daten in ein individuelles Belastungsprofil. Daraus entsteht eine Einlegesohle mit zwei Funktionen: Ihre Unterseite gleicht die Fehlbelastung </w:t>
      </w:r>
      <w:r w:rsidR="1DA2BB69" w:rsidRPr="00EB086A">
        <w:t xml:space="preserve">datenbasiert </w:t>
      </w:r>
      <w:r w:rsidR="61B2C3E1" w:rsidRPr="00EB086A">
        <w:t>aus</w:t>
      </w:r>
      <w:r w:rsidR="280F7451" w:rsidRPr="00EB086A">
        <w:t xml:space="preserve"> und bringt den Fuß beim Stehen und Gehen in eine natürliche 0°-Stellung</w:t>
      </w:r>
      <w:r w:rsidR="61B2C3E1" w:rsidRPr="00EB086A">
        <w:t xml:space="preserve">, während ihre Oberseite </w:t>
      </w:r>
      <w:r w:rsidR="48728F03" w:rsidRPr="00EB086A">
        <w:t>ihm</w:t>
      </w:r>
      <w:r w:rsidR="61B2C3E1" w:rsidRPr="00EB086A">
        <w:t xml:space="preserve"> </w:t>
      </w:r>
      <w:r w:rsidR="597250A4" w:rsidRPr="00EB086A">
        <w:t>ermöglicht</w:t>
      </w:r>
      <w:r w:rsidR="61B2C3E1" w:rsidRPr="00EB086A">
        <w:t xml:space="preserve">, sich </w:t>
      </w:r>
      <w:r w:rsidR="26052781" w:rsidRPr="00EB086A">
        <w:t xml:space="preserve">frei </w:t>
      </w:r>
      <w:r w:rsidR="61B2C3E1" w:rsidRPr="00EB086A">
        <w:t>zu bewegen.</w:t>
      </w:r>
    </w:p>
    <w:p w14:paraId="324C111C" w14:textId="3F58B546" w:rsidR="5133EBE3" w:rsidRPr="00EB086A" w:rsidRDefault="5133EBE3" w:rsidP="5133EBE3">
      <w:pPr>
        <w:spacing w:after="0" w:line="240" w:lineRule="auto"/>
        <w:ind w:left="-90"/>
      </w:pPr>
    </w:p>
    <w:p w14:paraId="1272D3BD" w14:textId="5766D90B" w:rsidR="5E9D69B7" w:rsidRPr="00EB086A" w:rsidRDefault="5E9D69B7" w:rsidP="5133EBE3">
      <w:pPr>
        <w:spacing w:after="0" w:line="240" w:lineRule="auto"/>
        <w:ind w:left="-90"/>
        <w:rPr>
          <w:b/>
          <w:bCs/>
        </w:rPr>
      </w:pPr>
      <w:r w:rsidRPr="00EB086A">
        <w:rPr>
          <w:b/>
          <w:bCs/>
        </w:rPr>
        <w:t xml:space="preserve">Von 0 auf 1.500: </w:t>
      </w:r>
      <w:r w:rsidR="405E53C4" w:rsidRPr="00EB086A">
        <w:rPr>
          <w:b/>
          <w:bCs/>
        </w:rPr>
        <w:t>Skalierung und Wachstum im Fokus</w:t>
      </w:r>
    </w:p>
    <w:p w14:paraId="18BFD340" w14:textId="21AFC15C" w:rsidR="5133EBE3" w:rsidRPr="00EB086A" w:rsidRDefault="5133EBE3" w:rsidP="5133EBE3">
      <w:pPr>
        <w:spacing w:after="0" w:line="240" w:lineRule="auto"/>
        <w:ind w:left="-90"/>
      </w:pPr>
    </w:p>
    <w:p w14:paraId="5C784042" w14:textId="1D7EFB20" w:rsidR="647E8373" w:rsidRPr="00EB086A" w:rsidRDefault="647E8373" w:rsidP="5133EBE3">
      <w:pPr>
        <w:spacing w:after="0" w:line="240" w:lineRule="auto"/>
        <w:ind w:left="-90"/>
      </w:pPr>
      <w:r w:rsidRPr="00EB086A">
        <w:t>Auf die CE-Zertifizierung als Medizinprodukt folgte</w:t>
      </w:r>
      <w:r w:rsidR="719A73EE" w:rsidRPr="00EB086A">
        <w:t>n</w:t>
      </w:r>
      <w:r w:rsidRPr="00EB086A">
        <w:t xml:space="preserve"> Ende 2025 der Markteintritt</w:t>
      </w:r>
      <w:r w:rsidR="54CF752A" w:rsidRPr="00EB086A">
        <w:t xml:space="preserve"> sowie</w:t>
      </w:r>
      <w:r w:rsidR="3F716F40" w:rsidRPr="00EB086A">
        <w:t xml:space="preserve"> die </w:t>
      </w:r>
      <w:r w:rsidR="00EB086A" w:rsidRPr="00EB086A">
        <w:t xml:space="preserve">Seit der Seed-I-Runde im Januar 2025 hat EVERSION zentrale Meilensteine erreicht. </w:t>
      </w:r>
      <w:r w:rsidR="3F716F40" w:rsidRPr="00EB086A">
        <w:t>Erstattungsfähigkeit: Alle gesetzlichen Krankenkassen übernehmen die Kosten im Rahmen eines Präventionskurses nach Richtlinien der Zentralen Prüfstelle Prävention (ZPP); Privatversicherte erhalten mit Rezept für Ganganalyse und Einlagen eine Erstattung über ihre Krankenversicherung.</w:t>
      </w:r>
      <w:r w:rsidR="5ED34B29" w:rsidRPr="00EB086A">
        <w:t xml:space="preserve"> </w:t>
      </w:r>
      <w:r w:rsidRPr="00EB086A">
        <w:t>Seither ist die Kundenzahl auf mehr als 1.500 gewachsen – mit steigender Tendenz.</w:t>
      </w:r>
      <w:r w:rsidR="700B4E22" w:rsidRPr="00EB086A">
        <w:t xml:space="preserve"> </w:t>
      </w:r>
      <w:r w:rsidR="3E2882BD" w:rsidRPr="00EB086A">
        <w:t xml:space="preserve">Über die Webseite können Endkunden die Einlegesohle direkt beziehen. </w:t>
      </w:r>
    </w:p>
    <w:p w14:paraId="33494828" w14:textId="5D737EFE" w:rsidR="5133EBE3" w:rsidRPr="00EB086A" w:rsidRDefault="5133EBE3" w:rsidP="5133EBE3">
      <w:pPr>
        <w:spacing w:after="0" w:line="240" w:lineRule="auto"/>
        <w:ind w:left="-90"/>
      </w:pPr>
    </w:p>
    <w:p w14:paraId="6D1580E6" w14:textId="3F10316F" w:rsidR="405E53C4" w:rsidRPr="00EB086A" w:rsidRDefault="405E53C4" w:rsidP="5133EBE3">
      <w:pPr>
        <w:spacing w:after="0" w:line="240" w:lineRule="auto"/>
        <w:ind w:left="-90"/>
      </w:pPr>
      <w:r w:rsidRPr="00EB086A">
        <w:t>Mit der neuen Finanzierung verfolgt EVERSION klare Wachstumsziele, allen voran die Skalierung von Vertrieb und Marketing. Dafür erweitert das Konstanzer Startup sein Partnernetzwerk aus Ärzten, Therapeuten</w:t>
      </w:r>
      <w:r w:rsidR="0C97664E" w:rsidRPr="00EB086A">
        <w:t xml:space="preserve"> und</w:t>
      </w:r>
      <w:r w:rsidRPr="00EB086A">
        <w:t xml:space="preserve"> Sanitätshäusern</w:t>
      </w:r>
      <w:r w:rsidR="78DC7030" w:rsidRPr="00EB086A">
        <w:t>.</w:t>
      </w:r>
      <w:r w:rsidRPr="00EB086A">
        <w:t xml:space="preserve"> </w:t>
      </w:r>
      <w:r w:rsidR="702F0481" w:rsidRPr="00EB086A">
        <w:t xml:space="preserve">Das übergeordnete </w:t>
      </w:r>
      <w:r w:rsidR="702F0481" w:rsidRPr="00EB086A">
        <w:lastRenderedPageBreak/>
        <w:t>Ziel bleibt jedoch gleich:</w:t>
      </w:r>
      <w:r w:rsidRPr="00EB086A">
        <w:t xml:space="preserve"> Betroffenen den Zusammenhang zwischen Schuhen, Fehlbelastung und Beschwerden aufzeigen und nachhaltig helfen.</w:t>
      </w:r>
    </w:p>
    <w:p w14:paraId="69AE4D66" w14:textId="32C87306" w:rsidR="5133EBE3" w:rsidRPr="00EB086A" w:rsidRDefault="5133EBE3" w:rsidP="5133EBE3">
      <w:pPr>
        <w:spacing w:after="0" w:line="240" w:lineRule="auto"/>
        <w:ind w:left="-90"/>
        <w:rPr>
          <w:b/>
          <w:bCs/>
        </w:rPr>
      </w:pPr>
    </w:p>
    <w:p w14:paraId="3DF075C6" w14:textId="3969120F" w:rsidR="26B2CCFD" w:rsidRPr="00EB086A" w:rsidRDefault="1D2856BD" w:rsidP="5133EBE3">
      <w:pPr>
        <w:spacing w:after="0" w:line="240" w:lineRule="auto"/>
        <w:ind w:left="-90"/>
        <w:rPr>
          <w:b/>
          <w:bCs/>
        </w:rPr>
      </w:pPr>
      <w:r w:rsidRPr="00EB086A">
        <w:rPr>
          <w:b/>
          <w:bCs/>
        </w:rPr>
        <w:t xml:space="preserve">Starkes Investorennetzwerk </w:t>
      </w:r>
      <w:r w:rsidRPr="00EB086A">
        <w:rPr>
          <w:b/>
          <w:bCs/>
          <w:i/>
          <w:iCs/>
        </w:rPr>
        <w:t>–</w:t>
      </w:r>
      <w:r w:rsidRPr="00EB086A">
        <w:rPr>
          <w:b/>
          <w:bCs/>
        </w:rPr>
        <w:t xml:space="preserve"> Bewährte Partner weiter an Bord</w:t>
      </w:r>
    </w:p>
    <w:p w14:paraId="745D91AE" w14:textId="30F483CF" w:rsidR="5133EBE3" w:rsidRPr="00EB086A" w:rsidRDefault="5133EBE3" w:rsidP="5133EBE3">
      <w:pPr>
        <w:spacing w:after="0" w:line="240" w:lineRule="auto"/>
        <w:ind w:left="-90"/>
        <w:rPr>
          <w:b/>
          <w:bCs/>
        </w:rPr>
      </w:pPr>
    </w:p>
    <w:p w14:paraId="574FC96A" w14:textId="13D13942" w:rsidR="0070128F" w:rsidRPr="00EB086A" w:rsidRDefault="66FDF3B5" w:rsidP="5133EBE3">
      <w:pPr>
        <w:spacing w:after="0" w:line="240" w:lineRule="auto"/>
        <w:ind w:left="-90"/>
      </w:pPr>
      <w:r w:rsidRPr="00EB086A">
        <w:t>D</w:t>
      </w:r>
      <w:r w:rsidR="5FF8F96C" w:rsidRPr="00EB086A">
        <w:t xml:space="preserve">ie Seed-II-Runde </w:t>
      </w:r>
      <w:r w:rsidR="7C375AC3" w:rsidRPr="00EB086A">
        <w:t xml:space="preserve">wird angeführt </w:t>
      </w:r>
      <w:r w:rsidR="5FF8F96C" w:rsidRPr="00EB086A">
        <w:t xml:space="preserve">vom neu hinzugekommenen Family Office Kammerer Holding und vom Chancenkapitalfonds der Kreissparkasse Biberach, der bereits in der Seed-I-Runde (Januar 2025) als Lead-Investor fungierte. </w:t>
      </w:r>
      <w:r w:rsidR="3D46B754" w:rsidRPr="00EB086A">
        <w:t>W</w:t>
      </w:r>
      <w:r w:rsidR="67337C69" w:rsidRPr="00EB086A">
        <w:t>eitere</w:t>
      </w:r>
      <w:r w:rsidR="62249A0C" w:rsidRPr="00EB086A">
        <w:t xml:space="preserve"> renommierte VCs</w:t>
      </w:r>
      <w:r w:rsidR="52B63488" w:rsidRPr="00EB086A">
        <w:t>, Fonds und</w:t>
      </w:r>
      <w:r w:rsidR="62249A0C" w:rsidRPr="00EB086A">
        <w:t xml:space="preserve"> Family Offices </w:t>
      </w:r>
      <w:r w:rsidR="6B4FF310" w:rsidRPr="00EB086A">
        <w:t>unterstützen</w:t>
      </w:r>
      <w:r w:rsidR="62249A0C" w:rsidRPr="00EB086A">
        <w:t xml:space="preserve"> die Runde</w:t>
      </w:r>
      <w:r w:rsidR="485E8811" w:rsidRPr="00EB086A">
        <w:t xml:space="preserve">: der von der Mittelständischen Beteiligungsgesellschaft gemanagte Start-up BW Seed Fonds, die </w:t>
      </w:r>
      <w:r w:rsidR="50316A68" w:rsidRPr="00EB086A">
        <w:t xml:space="preserve">S-Kap Unternehmensbeteiligungsgesellschaft, die MEERKAT Holding, die Kapitalbeteiligungsgesellschaft der Kreissparkasse Esslingen-Nürtingen, Turtle sowie Business Angels aus den Netzwerken </w:t>
      </w:r>
      <w:proofErr w:type="spellStart"/>
      <w:r w:rsidR="50316A68" w:rsidRPr="00EB086A">
        <w:t>Heimatb</w:t>
      </w:r>
      <w:r w:rsidR="509A622D" w:rsidRPr="00EB086A">
        <w:t>oost</w:t>
      </w:r>
      <w:proofErr w:type="spellEnd"/>
      <w:r w:rsidR="5781186F" w:rsidRPr="00EB086A">
        <w:t>, BACB</w:t>
      </w:r>
      <w:r w:rsidR="509A622D" w:rsidRPr="00EB086A">
        <w:t xml:space="preserve"> und </w:t>
      </w:r>
      <w:proofErr w:type="spellStart"/>
      <w:r w:rsidR="509A622D" w:rsidRPr="00EB086A">
        <w:t>hivn</w:t>
      </w:r>
      <w:proofErr w:type="spellEnd"/>
      <w:r w:rsidR="509A622D" w:rsidRPr="00EB086A">
        <w:t xml:space="preserve">. </w:t>
      </w:r>
    </w:p>
    <w:p w14:paraId="2950D47B" w14:textId="59036D62" w:rsidR="0070128F" w:rsidRPr="00EB086A" w:rsidRDefault="0070128F" w:rsidP="5133EBE3">
      <w:pPr>
        <w:spacing w:after="0" w:line="240" w:lineRule="auto"/>
        <w:ind w:left="-90"/>
      </w:pPr>
    </w:p>
    <w:p w14:paraId="1AAD8C81" w14:textId="2FA3A5EB" w:rsidR="0070128F" w:rsidRPr="00EB086A" w:rsidRDefault="03C720AB" w:rsidP="5133EBE3">
      <w:pPr>
        <w:spacing w:after="0" w:line="240" w:lineRule="auto"/>
        <w:ind w:left="-90"/>
      </w:pPr>
      <w:r w:rsidRPr="00EB086A">
        <w:t>„</w:t>
      </w:r>
      <w:r w:rsidR="68AEED0B" w:rsidRPr="00EB086A">
        <w:t xml:space="preserve">Zertifizierung, </w:t>
      </w:r>
      <w:r w:rsidR="64BC2D15" w:rsidRPr="00EB086A">
        <w:t xml:space="preserve">Markteintritt, </w:t>
      </w:r>
      <w:r w:rsidR="68AEED0B" w:rsidRPr="00EB086A">
        <w:t xml:space="preserve">Erstattungsfähigkeit: </w:t>
      </w:r>
      <w:r w:rsidR="62A85D21" w:rsidRPr="00EB086A">
        <w:t xml:space="preserve">Es ist beeindruckend, welche Meilensteine das Team in den vergangenen Monaten </w:t>
      </w:r>
      <w:r w:rsidR="07997FB1" w:rsidRPr="00EB086A">
        <w:t xml:space="preserve">in kurzer Zeit </w:t>
      </w:r>
      <w:r w:rsidR="62A85D21" w:rsidRPr="00EB086A">
        <w:t>erreicht hat</w:t>
      </w:r>
      <w:r w:rsidRPr="00EB086A">
        <w:t xml:space="preserve">”, </w:t>
      </w:r>
      <w:r w:rsidR="37A7D510" w:rsidRPr="00EB086A">
        <w:t>sa</w:t>
      </w:r>
      <w:r w:rsidRPr="00EB086A">
        <w:t>gt Jürgen Maucher, Geschäftsführer des Chancenkapitalfonds der Kreissparkasse Biberach.</w:t>
      </w:r>
    </w:p>
    <w:p w14:paraId="0E5949FC" w14:textId="0A3F87AA" w:rsidR="0070128F" w:rsidRPr="00EB086A" w:rsidRDefault="0070128F" w:rsidP="5133EBE3">
      <w:pPr>
        <w:spacing w:after="0" w:line="240" w:lineRule="auto"/>
        <w:ind w:left="-90"/>
      </w:pPr>
    </w:p>
    <w:p w14:paraId="08C38663" w14:textId="66BBB7D8" w:rsidR="0070128F" w:rsidRPr="00EB086A" w:rsidRDefault="03C720AB" w:rsidP="5133EBE3">
      <w:pPr>
        <w:spacing w:after="0" w:line="240" w:lineRule="auto"/>
        <w:ind w:left="-90"/>
      </w:pPr>
      <w:r w:rsidRPr="00EB086A">
        <w:t>Christoph</w:t>
      </w:r>
      <w:r w:rsidR="16359D09" w:rsidRPr="00EB086A">
        <w:t>er</w:t>
      </w:r>
      <w:r w:rsidRPr="00EB086A">
        <w:t xml:space="preserve"> Kammerer vom Family Office Kammerer ergänzt: „Als Family Office investieren wir langfristig und mit Überzeugung. EVERSION vereint das, worauf es uns ankommt: eine echte Lösung für ein weit verbreitetes Problem, ein starkes Team und ein tragfähiges, innovatives Geschäftsmodell. Wir freuen uns, diesen Weg mitzugestalten.”</w:t>
      </w:r>
    </w:p>
    <w:p w14:paraId="27A91DAD" w14:textId="77D0F08B" w:rsidR="0070128F" w:rsidRPr="00EB086A" w:rsidRDefault="0070128F" w:rsidP="5133EBE3">
      <w:pPr>
        <w:spacing w:after="0" w:line="240" w:lineRule="auto"/>
        <w:ind w:left="-90"/>
      </w:pPr>
    </w:p>
    <w:tbl>
      <w:tblPr>
        <w:tblStyle w:val="Tabellenraster"/>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4575"/>
        <w:gridCol w:w="4575"/>
      </w:tblGrid>
      <w:tr w:rsidR="5133EBE3" w:rsidRPr="00EB086A" w14:paraId="758DC424" w14:textId="77777777" w:rsidTr="5133EBE3">
        <w:trPr>
          <w:trHeight w:val="300"/>
        </w:trPr>
        <w:tc>
          <w:tcPr>
            <w:tcW w:w="4575" w:type="dxa"/>
          </w:tcPr>
          <w:p w14:paraId="09E8DE00" w14:textId="1541C268" w:rsidR="31C5F8C6" w:rsidRPr="00EB086A" w:rsidRDefault="31C5F8C6" w:rsidP="5133EBE3">
            <w:pPr>
              <w:pStyle w:val="Infokasten"/>
              <w:pBdr>
                <w:top w:val="none" w:sz="0" w:space="0" w:color="000000"/>
                <w:left w:val="none" w:sz="0" w:space="0" w:color="000000"/>
                <w:bottom w:val="none" w:sz="0" w:space="0" w:color="000000"/>
                <w:right w:val="none" w:sz="0" w:space="0" w:color="000000"/>
              </w:pBdr>
              <w:spacing w:line="240" w:lineRule="auto"/>
              <w:rPr>
                <w:b/>
                <w:bCs/>
                <w:sz w:val="18"/>
                <w:szCs w:val="18"/>
              </w:rPr>
            </w:pPr>
            <w:r w:rsidRPr="00EB086A">
              <w:rPr>
                <w:b/>
                <w:bCs/>
                <w:sz w:val="18"/>
                <w:szCs w:val="18"/>
              </w:rPr>
              <w:t>Über EVERSION Technologies</w:t>
            </w:r>
          </w:p>
          <w:p w14:paraId="60A7783E" w14:textId="22423071" w:rsidR="31C5F8C6" w:rsidRPr="00EB086A" w:rsidRDefault="31C5F8C6" w:rsidP="5133EBE3">
            <w:pPr>
              <w:pStyle w:val="Infokasten"/>
              <w:pBdr>
                <w:top w:val="none" w:sz="0" w:space="0" w:color="000000"/>
                <w:left w:val="none" w:sz="0" w:space="0" w:color="000000"/>
                <w:bottom w:val="none" w:sz="0" w:space="0" w:color="000000"/>
                <w:right w:val="none" w:sz="0" w:space="0" w:color="000000"/>
              </w:pBdr>
              <w:spacing w:line="240" w:lineRule="auto"/>
              <w:rPr>
                <w:color w:val="000000" w:themeColor="text1"/>
                <w:sz w:val="18"/>
                <w:szCs w:val="18"/>
              </w:rPr>
            </w:pPr>
            <w:hyperlink r:id="rId7">
              <w:r w:rsidRPr="00EB086A">
                <w:rPr>
                  <w:rStyle w:val="Hyperlink"/>
                  <w:sz w:val="18"/>
                  <w:szCs w:val="18"/>
                </w:rPr>
                <w:t>EVERSION Technologies</w:t>
              </w:r>
            </w:hyperlink>
            <w:r w:rsidRPr="00EB086A">
              <w:rPr>
                <w:color w:val="000000" w:themeColor="text1"/>
                <w:sz w:val="18"/>
                <w:szCs w:val="18"/>
              </w:rPr>
              <w:t xml:space="preserve"> wurde 2023 gegründet und bietet Menschen mit Muskel-Skelett-Beschwerden eine datenbasierte, transparente und nachhaltige Lösung. Mit einem interdisziplinären Team und starken Partnerschaften kombiniert das Startup modernste Technologien mit jahrzehntelanger Laborerprobung von Erfinder Wolfgang Triebstein, um die </w:t>
            </w:r>
            <w:r w:rsidR="11D77823" w:rsidRPr="00EB086A">
              <w:rPr>
                <w:color w:val="000000" w:themeColor="text1"/>
                <w:sz w:val="18"/>
                <w:szCs w:val="18"/>
              </w:rPr>
              <w:t>V</w:t>
            </w:r>
            <w:r w:rsidRPr="00EB086A">
              <w:rPr>
                <w:color w:val="000000" w:themeColor="text1"/>
                <w:sz w:val="18"/>
                <w:szCs w:val="18"/>
              </w:rPr>
              <w:t xml:space="preserve">ersorgung </w:t>
            </w:r>
            <w:r w:rsidR="082A7714" w:rsidRPr="00EB086A">
              <w:rPr>
                <w:color w:val="000000" w:themeColor="text1"/>
                <w:sz w:val="18"/>
                <w:szCs w:val="18"/>
              </w:rPr>
              <w:t xml:space="preserve">von Muskel-Skelett-Erkrankungen </w:t>
            </w:r>
            <w:r w:rsidRPr="00EB086A">
              <w:rPr>
                <w:color w:val="000000" w:themeColor="text1"/>
                <w:sz w:val="18"/>
                <w:szCs w:val="18"/>
              </w:rPr>
              <w:t>neu zu denken.</w:t>
            </w:r>
          </w:p>
        </w:tc>
        <w:tc>
          <w:tcPr>
            <w:tcW w:w="4575" w:type="dxa"/>
          </w:tcPr>
          <w:p w14:paraId="5E1F27B0" w14:textId="2B7A54A4" w:rsidR="31C5F8C6" w:rsidRPr="00EB086A" w:rsidRDefault="31C5F8C6" w:rsidP="5133EBE3">
            <w:pPr>
              <w:spacing w:line="240" w:lineRule="auto"/>
              <w:ind w:left="630"/>
              <w:rPr>
                <w:b/>
                <w:bCs/>
                <w:sz w:val="18"/>
                <w:szCs w:val="18"/>
              </w:rPr>
            </w:pPr>
            <w:r w:rsidRPr="00EB086A">
              <w:rPr>
                <w:b/>
                <w:bCs/>
                <w:sz w:val="18"/>
                <w:szCs w:val="18"/>
              </w:rPr>
              <w:t>Kontakt für Presseanfragen:</w:t>
            </w:r>
          </w:p>
          <w:p w14:paraId="55851489" w14:textId="101E92E0" w:rsidR="31C5F8C6" w:rsidRPr="00EB086A" w:rsidRDefault="31C5F8C6" w:rsidP="5133EBE3">
            <w:pPr>
              <w:spacing w:line="240" w:lineRule="auto"/>
              <w:ind w:left="630"/>
              <w:rPr>
                <w:sz w:val="18"/>
                <w:szCs w:val="18"/>
              </w:rPr>
            </w:pPr>
            <w:proofErr w:type="spellStart"/>
            <w:r w:rsidRPr="00EB086A">
              <w:rPr>
                <w:sz w:val="18"/>
                <w:szCs w:val="18"/>
              </w:rPr>
              <w:t>Contegy</w:t>
            </w:r>
            <w:proofErr w:type="spellEnd"/>
            <w:r w:rsidRPr="00EB086A">
              <w:rPr>
                <w:sz w:val="18"/>
                <w:szCs w:val="18"/>
              </w:rPr>
              <w:t xml:space="preserve"> GmbH</w:t>
            </w:r>
          </w:p>
          <w:p w14:paraId="5B970677" w14:textId="07C89604" w:rsidR="31C5F8C6" w:rsidRPr="00EB086A" w:rsidRDefault="31C5F8C6" w:rsidP="5133EBE3">
            <w:pPr>
              <w:spacing w:line="240" w:lineRule="auto"/>
              <w:ind w:left="630"/>
              <w:rPr>
                <w:sz w:val="18"/>
                <w:szCs w:val="18"/>
              </w:rPr>
            </w:pPr>
            <w:r w:rsidRPr="00EB086A">
              <w:rPr>
                <w:sz w:val="18"/>
                <w:szCs w:val="18"/>
              </w:rPr>
              <w:t>Lilli Wallot / Kate Zhurova</w:t>
            </w:r>
          </w:p>
          <w:p w14:paraId="6D597055" w14:textId="3E8362D6" w:rsidR="31C5F8C6" w:rsidRPr="00EB086A" w:rsidRDefault="31C5F8C6" w:rsidP="5133EBE3">
            <w:pPr>
              <w:spacing w:line="240" w:lineRule="auto"/>
              <w:ind w:left="630"/>
              <w:rPr>
                <w:sz w:val="18"/>
                <w:szCs w:val="18"/>
              </w:rPr>
            </w:pPr>
            <w:hyperlink r:id="rId8">
              <w:r w:rsidRPr="00EB086A">
                <w:rPr>
                  <w:rStyle w:val="Hyperlink"/>
                  <w:sz w:val="18"/>
                  <w:szCs w:val="18"/>
                </w:rPr>
                <w:t>Lilli@contegy.de</w:t>
              </w:r>
            </w:hyperlink>
            <w:r w:rsidRPr="00EB086A">
              <w:rPr>
                <w:sz w:val="18"/>
                <w:szCs w:val="18"/>
              </w:rPr>
              <w:t xml:space="preserve"> </w:t>
            </w:r>
          </w:p>
          <w:p w14:paraId="2FB11E7C" w14:textId="082A95BA" w:rsidR="31C5F8C6" w:rsidRPr="00EB086A" w:rsidRDefault="31C5F8C6" w:rsidP="5133EBE3">
            <w:pPr>
              <w:spacing w:line="240" w:lineRule="auto"/>
              <w:ind w:left="630"/>
              <w:rPr>
                <w:sz w:val="18"/>
                <w:szCs w:val="18"/>
              </w:rPr>
            </w:pPr>
            <w:r w:rsidRPr="00EB086A">
              <w:rPr>
                <w:sz w:val="18"/>
                <w:szCs w:val="18"/>
              </w:rPr>
              <w:t>+49 175 8825645</w:t>
            </w:r>
          </w:p>
        </w:tc>
      </w:tr>
    </w:tbl>
    <w:p w14:paraId="2E6551E8" w14:textId="2BDB073A" w:rsidR="0070128F" w:rsidRPr="00EB086A" w:rsidRDefault="0070128F" w:rsidP="5133EBE3">
      <w:pPr>
        <w:pBdr>
          <w:top w:val="none" w:sz="0" w:space="0" w:color="000000"/>
          <w:left w:val="none" w:sz="0" w:space="0" w:color="000000"/>
          <w:bottom w:val="none" w:sz="0" w:space="0" w:color="000000"/>
          <w:right w:val="none" w:sz="0" w:space="0" w:color="000000"/>
        </w:pBdr>
        <w:spacing w:after="0" w:line="240" w:lineRule="auto"/>
        <w:ind w:left="-90"/>
        <w:rPr>
          <w:b/>
          <w:bCs/>
        </w:rPr>
      </w:pPr>
    </w:p>
    <w:sectPr w:rsidR="0070128F" w:rsidRPr="00EB086A">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91F95" w14:textId="77777777" w:rsidR="00D54CD7" w:rsidRDefault="00D54CD7" w:rsidP="0070128F">
      <w:pPr>
        <w:spacing w:after="0" w:line="240" w:lineRule="auto"/>
      </w:pPr>
      <w:r>
        <w:separator/>
      </w:r>
    </w:p>
  </w:endnote>
  <w:endnote w:type="continuationSeparator" w:id="0">
    <w:p w14:paraId="21DA450F" w14:textId="77777777" w:rsidR="00D54CD7" w:rsidRDefault="00D54CD7" w:rsidP="00701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Jost">
    <w:altName w:val="Calibri"/>
    <w:charset w:val="00"/>
    <w:family w:val="auto"/>
    <w:pitch w:val="variable"/>
    <w:sig w:usb0="A00002EF" w:usb1="0000205B" w:usb2="00000010" w:usb3="00000000" w:csb0="00000097"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529F4" w14:textId="092804E4" w:rsidR="0070128F" w:rsidRDefault="006E2717" w:rsidP="0070128F">
    <w:pPr>
      <w:pStyle w:val="Fuzeile"/>
      <w:jc w:val="center"/>
    </w:pPr>
    <w:r>
      <w:rPr>
        <w:noProof/>
      </w:rPr>
      <w:drawing>
        <wp:inline distT="0" distB="0" distL="0" distR="0" wp14:anchorId="0151A84B" wp14:editId="5F506662">
          <wp:extent cx="4990290" cy="564204"/>
          <wp:effectExtent l="0" t="0" r="1270" b="0"/>
          <wp:docPr id="610600663" name="Grafik 1" descr="Ein Bild, das Text, Reihe, Screenshot,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600663" name="Grafik 1" descr="Ein Bild, das Text, Reihe, Screenshot, Schrift enthält.&#10;&#10;KI-generierte Inhalte können fehlerhaft sein."/>
                  <pic:cNvPicPr>
                    <a:picLocks noChangeAspect="1" noChangeArrowheads="1"/>
                  </pic:cNvPicPr>
                </pic:nvPicPr>
                <pic:blipFill rotWithShape="1">
                  <a:blip r:embed="rId1">
                    <a:extLst>
                      <a:ext uri="{28A0092B-C50C-407E-A947-70E740481C1C}">
                        <a14:useLocalDpi xmlns:a14="http://schemas.microsoft.com/office/drawing/2010/main" val="0"/>
                      </a:ext>
                    </a:extLst>
                  </a:blip>
                  <a:srcRect t="3138" r="211" b="20944"/>
                  <a:stretch>
                    <a:fillRect/>
                  </a:stretch>
                </pic:blipFill>
                <pic:spPr bwMode="auto">
                  <a:xfrm>
                    <a:off x="0" y="0"/>
                    <a:ext cx="4994770" cy="564711"/>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6D159" w14:textId="77777777" w:rsidR="00D54CD7" w:rsidRDefault="00D54CD7" w:rsidP="0070128F">
      <w:pPr>
        <w:spacing w:after="0" w:line="240" w:lineRule="auto"/>
      </w:pPr>
      <w:r>
        <w:separator/>
      </w:r>
    </w:p>
  </w:footnote>
  <w:footnote w:type="continuationSeparator" w:id="0">
    <w:p w14:paraId="5C9B0E88" w14:textId="77777777" w:rsidR="00D54CD7" w:rsidRDefault="00D54CD7" w:rsidP="0070128F">
      <w:pPr>
        <w:spacing w:after="0" w:line="240" w:lineRule="auto"/>
      </w:pPr>
      <w:r>
        <w:continuationSeparator/>
      </w:r>
    </w:p>
  </w:footnote>
  <w:footnote w:id="1">
    <w:p w14:paraId="213AEE43" w14:textId="654709EE" w:rsidR="5133EBE3" w:rsidRDefault="5133EBE3" w:rsidP="5133EBE3">
      <w:pPr>
        <w:pStyle w:val="Funotentext"/>
      </w:pPr>
      <w:r w:rsidRPr="5133EBE3">
        <w:rPr>
          <w:rStyle w:val="Funotenzeichen"/>
        </w:rPr>
        <w:footnoteRef/>
      </w:r>
      <w:r>
        <w:t xml:space="preserve"> </w:t>
      </w:r>
      <w:hyperlink r:id="rId1">
        <w:r w:rsidRPr="5133EBE3">
          <w:rPr>
            <w:rStyle w:val="Hyperlink"/>
          </w:rPr>
          <w:t>Studie zu Muskel- und Skeletterkrankungen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BBD24" w14:textId="1864D367" w:rsidR="0070128F" w:rsidRDefault="32B2311E" w:rsidP="32B2311E">
    <w:pPr>
      <w:pStyle w:val="Kopfzeile"/>
      <w:jc w:val="center"/>
    </w:pPr>
    <w:r>
      <w:rPr>
        <w:noProof/>
      </w:rPr>
      <w:drawing>
        <wp:inline distT="0" distB="0" distL="0" distR="0" wp14:anchorId="42E6441D" wp14:editId="606E461A">
          <wp:extent cx="2095500" cy="469147"/>
          <wp:effectExtent l="0" t="0" r="0" b="0"/>
          <wp:docPr id="6591394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544305" name="Picture 900544305"/>
                  <pic:cNvPicPr/>
                </pic:nvPicPr>
                <pic:blipFill>
                  <a:blip r:embed="rId1">
                    <a:extLst>
                      <a:ext uri="{28A0092B-C50C-407E-A947-70E740481C1C}">
                        <a14:useLocalDpi xmlns:a14="http://schemas.microsoft.com/office/drawing/2010/main"/>
                      </a:ext>
                    </a:extLst>
                  </a:blip>
                  <a:srcRect t="30894" b="29268"/>
                  <a:stretch>
                    <a:fillRect/>
                  </a:stretch>
                </pic:blipFill>
                <pic:spPr>
                  <a:xfrm>
                    <a:off x="0" y="0"/>
                    <a:ext cx="2095500" cy="469147"/>
                  </a:xfrm>
                  <a:prstGeom prst="rect">
                    <a:avLst/>
                  </a:prstGeom>
                </pic:spPr>
              </pic:pic>
            </a:graphicData>
          </a:graphic>
        </wp:inline>
      </w:drawing>
    </w:r>
  </w:p>
  <w:p w14:paraId="1ED41F6B" w14:textId="7DDDF166" w:rsidR="32B2311E" w:rsidRDefault="32B2311E" w:rsidP="32B2311E">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FF3B59"/>
    <w:multiLevelType w:val="multilevel"/>
    <w:tmpl w:val="FAA8A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28849B"/>
    <w:multiLevelType w:val="hybridMultilevel"/>
    <w:tmpl w:val="50FC57C4"/>
    <w:lvl w:ilvl="0" w:tplc="5052AFC2">
      <w:start w:val="1"/>
      <w:numFmt w:val="bullet"/>
      <w:lvlText w:val=""/>
      <w:lvlJc w:val="left"/>
      <w:pPr>
        <w:ind w:left="720" w:hanging="360"/>
      </w:pPr>
      <w:rPr>
        <w:rFonts w:ascii="Symbol" w:hAnsi="Symbol" w:hint="default"/>
      </w:rPr>
    </w:lvl>
    <w:lvl w:ilvl="1" w:tplc="3332792A">
      <w:start w:val="1"/>
      <w:numFmt w:val="bullet"/>
      <w:lvlText w:val="o"/>
      <w:lvlJc w:val="left"/>
      <w:pPr>
        <w:ind w:left="1440" w:hanging="360"/>
      </w:pPr>
      <w:rPr>
        <w:rFonts w:ascii="Courier New" w:hAnsi="Courier New" w:hint="default"/>
      </w:rPr>
    </w:lvl>
    <w:lvl w:ilvl="2" w:tplc="DAB03E90">
      <w:start w:val="1"/>
      <w:numFmt w:val="bullet"/>
      <w:lvlText w:val=""/>
      <w:lvlJc w:val="left"/>
      <w:pPr>
        <w:ind w:left="2160" w:hanging="360"/>
      </w:pPr>
      <w:rPr>
        <w:rFonts w:ascii="Wingdings" w:hAnsi="Wingdings" w:hint="default"/>
      </w:rPr>
    </w:lvl>
    <w:lvl w:ilvl="3" w:tplc="7DA8F40E">
      <w:start w:val="1"/>
      <w:numFmt w:val="bullet"/>
      <w:lvlText w:val=""/>
      <w:lvlJc w:val="left"/>
      <w:pPr>
        <w:ind w:left="2880" w:hanging="360"/>
      </w:pPr>
      <w:rPr>
        <w:rFonts w:ascii="Symbol" w:hAnsi="Symbol" w:hint="default"/>
      </w:rPr>
    </w:lvl>
    <w:lvl w:ilvl="4" w:tplc="3E0CE5E0">
      <w:start w:val="1"/>
      <w:numFmt w:val="bullet"/>
      <w:lvlText w:val="o"/>
      <w:lvlJc w:val="left"/>
      <w:pPr>
        <w:ind w:left="3600" w:hanging="360"/>
      </w:pPr>
      <w:rPr>
        <w:rFonts w:ascii="Courier New" w:hAnsi="Courier New" w:hint="default"/>
      </w:rPr>
    </w:lvl>
    <w:lvl w:ilvl="5" w:tplc="5A42ED9C">
      <w:start w:val="1"/>
      <w:numFmt w:val="bullet"/>
      <w:lvlText w:val=""/>
      <w:lvlJc w:val="left"/>
      <w:pPr>
        <w:ind w:left="4320" w:hanging="360"/>
      </w:pPr>
      <w:rPr>
        <w:rFonts w:ascii="Wingdings" w:hAnsi="Wingdings" w:hint="default"/>
      </w:rPr>
    </w:lvl>
    <w:lvl w:ilvl="6" w:tplc="305C8292">
      <w:start w:val="1"/>
      <w:numFmt w:val="bullet"/>
      <w:lvlText w:val=""/>
      <w:lvlJc w:val="left"/>
      <w:pPr>
        <w:ind w:left="5040" w:hanging="360"/>
      </w:pPr>
      <w:rPr>
        <w:rFonts w:ascii="Symbol" w:hAnsi="Symbol" w:hint="default"/>
      </w:rPr>
    </w:lvl>
    <w:lvl w:ilvl="7" w:tplc="A98CDACE">
      <w:start w:val="1"/>
      <w:numFmt w:val="bullet"/>
      <w:lvlText w:val="o"/>
      <w:lvlJc w:val="left"/>
      <w:pPr>
        <w:ind w:left="5760" w:hanging="360"/>
      </w:pPr>
      <w:rPr>
        <w:rFonts w:ascii="Courier New" w:hAnsi="Courier New" w:hint="default"/>
      </w:rPr>
    </w:lvl>
    <w:lvl w:ilvl="8" w:tplc="BFD864AC">
      <w:start w:val="1"/>
      <w:numFmt w:val="bullet"/>
      <w:lvlText w:val=""/>
      <w:lvlJc w:val="left"/>
      <w:pPr>
        <w:ind w:left="6480" w:hanging="360"/>
      </w:pPr>
      <w:rPr>
        <w:rFonts w:ascii="Wingdings" w:hAnsi="Wingdings" w:hint="default"/>
      </w:rPr>
    </w:lvl>
  </w:abstractNum>
  <w:abstractNum w:abstractNumId="2" w15:restartNumberingAfterBreak="0">
    <w:nsid w:val="3B6721E4"/>
    <w:multiLevelType w:val="multilevel"/>
    <w:tmpl w:val="BB34416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FF58AA"/>
    <w:multiLevelType w:val="multilevel"/>
    <w:tmpl w:val="8A4609D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BF15AB9"/>
    <w:multiLevelType w:val="hybridMultilevel"/>
    <w:tmpl w:val="A40CD550"/>
    <w:lvl w:ilvl="0" w:tplc="17FA4C38">
      <w:start w:val="1"/>
      <w:numFmt w:val="bullet"/>
      <w:lvlText w:val=""/>
      <w:lvlJc w:val="left"/>
      <w:pPr>
        <w:ind w:left="720" w:hanging="360"/>
      </w:pPr>
      <w:rPr>
        <w:rFonts w:ascii="Symbol" w:hAnsi="Symbol" w:hint="default"/>
      </w:rPr>
    </w:lvl>
    <w:lvl w:ilvl="1" w:tplc="8990C66A">
      <w:start w:val="1"/>
      <w:numFmt w:val="bullet"/>
      <w:lvlText w:val="o"/>
      <w:lvlJc w:val="left"/>
      <w:pPr>
        <w:ind w:left="1440" w:hanging="360"/>
      </w:pPr>
      <w:rPr>
        <w:rFonts w:ascii="Courier New" w:hAnsi="Courier New" w:hint="default"/>
      </w:rPr>
    </w:lvl>
    <w:lvl w:ilvl="2" w:tplc="676041A8">
      <w:start w:val="1"/>
      <w:numFmt w:val="bullet"/>
      <w:lvlText w:val=""/>
      <w:lvlJc w:val="left"/>
      <w:pPr>
        <w:ind w:left="2160" w:hanging="360"/>
      </w:pPr>
      <w:rPr>
        <w:rFonts w:ascii="Wingdings" w:hAnsi="Wingdings" w:hint="default"/>
      </w:rPr>
    </w:lvl>
    <w:lvl w:ilvl="3" w:tplc="2A1E4858">
      <w:start w:val="1"/>
      <w:numFmt w:val="bullet"/>
      <w:lvlText w:val=""/>
      <w:lvlJc w:val="left"/>
      <w:pPr>
        <w:ind w:left="2880" w:hanging="360"/>
      </w:pPr>
      <w:rPr>
        <w:rFonts w:ascii="Symbol" w:hAnsi="Symbol" w:hint="default"/>
      </w:rPr>
    </w:lvl>
    <w:lvl w:ilvl="4" w:tplc="B70AA408">
      <w:start w:val="1"/>
      <w:numFmt w:val="bullet"/>
      <w:lvlText w:val="o"/>
      <w:lvlJc w:val="left"/>
      <w:pPr>
        <w:ind w:left="3600" w:hanging="360"/>
      </w:pPr>
      <w:rPr>
        <w:rFonts w:ascii="Courier New" w:hAnsi="Courier New" w:hint="default"/>
      </w:rPr>
    </w:lvl>
    <w:lvl w:ilvl="5" w:tplc="4208853C">
      <w:start w:val="1"/>
      <w:numFmt w:val="bullet"/>
      <w:lvlText w:val=""/>
      <w:lvlJc w:val="left"/>
      <w:pPr>
        <w:ind w:left="4320" w:hanging="360"/>
      </w:pPr>
      <w:rPr>
        <w:rFonts w:ascii="Wingdings" w:hAnsi="Wingdings" w:hint="default"/>
      </w:rPr>
    </w:lvl>
    <w:lvl w:ilvl="6" w:tplc="F2266718">
      <w:start w:val="1"/>
      <w:numFmt w:val="bullet"/>
      <w:lvlText w:val=""/>
      <w:lvlJc w:val="left"/>
      <w:pPr>
        <w:ind w:left="5040" w:hanging="360"/>
      </w:pPr>
      <w:rPr>
        <w:rFonts w:ascii="Symbol" w:hAnsi="Symbol" w:hint="default"/>
      </w:rPr>
    </w:lvl>
    <w:lvl w:ilvl="7" w:tplc="5B727746">
      <w:start w:val="1"/>
      <w:numFmt w:val="bullet"/>
      <w:lvlText w:val="o"/>
      <w:lvlJc w:val="left"/>
      <w:pPr>
        <w:ind w:left="5760" w:hanging="360"/>
      </w:pPr>
      <w:rPr>
        <w:rFonts w:ascii="Courier New" w:hAnsi="Courier New" w:hint="default"/>
      </w:rPr>
    </w:lvl>
    <w:lvl w:ilvl="8" w:tplc="175A1BAA">
      <w:start w:val="1"/>
      <w:numFmt w:val="bullet"/>
      <w:lvlText w:val=""/>
      <w:lvlJc w:val="left"/>
      <w:pPr>
        <w:ind w:left="6480" w:hanging="360"/>
      </w:pPr>
      <w:rPr>
        <w:rFonts w:ascii="Wingdings" w:hAnsi="Wingdings" w:hint="default"/>
      </w:rPr>
    </w:lvl>
  </w:abstractNum>
  <w:abstractNum w:abstractNumId="5" w15:restartNumberingAfterBreak="0">
    <w:nsid w:val="4F2B4245"/>
    <w:multiLevelType w:val="hybridMultilevel"/>
    <w:tmpl w:val="F07EC9AE"/>
    <w:lvl w:ilvl="0" w:tplc="C8DEA4B4">
      <w:start w:val="1"/>
      <w:numFmt w:val="bullet"/>
      <w:lvlText w:val=""/>
      <w:lvlJc w:val="left"/>
      <w:pPr>
        <w:ind w:left="720" w:hanging="360"/>
      </w:pPr>
      <w:rPr>
        <w:rFonts w:ascii="Symbol" w:hAnsi="Symbol" w:hint="default"/>
      </w:rPr>
    </w:lvl>
    <w:lvl w:ilvl="1" w:tplc="FD1829D0">
      <w:start w:val="1"/>
      <w:numFmt w:val="bullet"/>
      <w:lvlText w:val="o"/>
      <w:lvlJc w:val="left"/>
      <w:pPr>
        <w:ind w:left="1440" w:hanging="360"/>
      </w:pPr>
      <w:rPr>
        <w:rFonts w:ascii="Courier New" w:hAnsi="Courier New" w:hint="default"/>
      </w:rPr>
    </w:lvl>
    <w:lvl w:ilvl="2" w:tplc="82E2B87C">
      <w:start w:val="1"/>
      <w:numFmt w:val="bullet"/>
      <w:lvlText w:val=""/>
      <w:lvlJc w:val="left"/>
      <w:pPr>
        <w:ind w:left="2160" w:hanging="360"/>
      </w:pPr>
      <w:rPr>
        <w:rFonts w:ascii="Wingdings" w:hAnsi="Wingdings" w:hint="default"/>
      </w:rPr>
    </w:lvl>
    <w:lvl w:ilvl="3" w:tplc="163A085E">
      <w:start w:val="1"/>
      <w:numFmt w:val="bullet"/>
      <w:lvlText w:val=""/>
      <w:lvlJc w:val="left"/>
      <w:pPr>
        <w:ind w:left="2880" w:hanging="360"/>
      </w:pPr>
      <w:rPr>
        <w:rFonts w:ascii="Symbol" w:hAnsi="Symbol" w:hint="default"/>
      </w:rPr>
    </w:lvl>
    <w:lvl w:ilvl="4" w:tplc="7A103F1C">
      <w:start w:val="1"/>
      <w:numFmt w:val="bullet"/>
      <w:lvlText w:val="o"/>
      <w:lvlJc w:val="left"/>
      <w:pPr>
        <w:ind w:left="3600" w:hanging="360"/>
      </w:pPr>
      <w:rPr>
        <w:rFonts w:ascii="Courier New" w:hAnsi="Courier New" w:hint="default"/>
      </w:rPr>
    </w:lvl>
    <w:lvl w:ilvl="5" w:tplc="9B383008">
      <w:start w:val="1"/>
      <w:numFmt w:val="bullet"/>
      <w:lvlText w:val=""/>
      <w:lvlJc w:val="left"/>
      <w:pPr>
        <w:ind w:left="4320" w:hanging="360"/>
      </w:pPr>
      <w:rPr>
        <w:rFonts w:ascii="Wingdings" w:hAnsi="Wingdings" w:hint="default"/>
      </w:rPr>
    </w:lvl>
    <w:lvl w:ilvl="6" w:tplc="F8D49206">
      <w:start w:val="1"/>
      <w:numFmt w:val="bullet"/>
      <w:lvlText w:val=""/>
      <w:lvlJc w:val="left"/>
      <w:pPr>
        <w:ind w:left="5040" w:hanging="360"/>
      </w:pPr>
      <w:rPr>
        <w:rFonts w:ascii="Symbol" w:hAnsi="Symbol" w:hint="default"/>
      </w:rPr>
    </w:lvl>
    <w:lvl w:ilvl="7" w:tplc="753A9992">
      <w:start w:val="1"/>
      <w:numFmt w:val="bullet"/>
      <w:lvlText w:val="o"/>
      <w:lvlJc w:val="left"/>
      <w:pPr>
        <w:ind w:left="5760" w:hanging="360"/>
      </w:pPr>
      <w:rPr>
        <w:rFonts w:ascii="Courier New" w:hAnsi="Courier New" w:hint="default"/>
      </w:rPr>
    </w:lvl>
    <w:lvl w:ilvl="8" w:tplc="1152D2BC">
      <w:start w:val="1"/>
      <w:numFmt w:val="bullet"/>
      <w:lvlText w:val=""/>
      <w:lvlJc w:val="left"/>
      <w:pPr>
        <w:ind w:left="6480" w:hanging="360"/>
      </w:pPr>
      <w:rPr>
        <w:rFonts w:ascii="Wingdings" w:hAnsi="Wingdings" w:hint="default"/>
      </w:rPr>
    </w:lvl>
  </w:abstractNum>
  <w:abstractNum w:abstractNumId="6" w15:restartNumberingAfterBreak="0">
    <w:nsid w:val="51FA8E6C"/>
    <w:multiLevelType w:val="hybridMultilevel"/>
    <w:tmpl w:val="61161A9E"/>
    <w:lvl w:ilvl="0" w:tplc="7EA03B78">
      <w:start w:val="1"/>
      <w:numFmt w:val="bullet"/>
      <w:lvlText w:val=""/>
      <w:lvlJc w:val="left"/>
      <w:pPr>
        <w:ind w:left="720" w:hanging="360"/>
      </w:pPr>
      <w:rPr>
        <w:rFonts w:ascii="Symbol" w:hAnsi="Symbol" w:hint="default"/>
      </w:rPr>
    </w:lvl>
    <w:lvl w:ilvl="1" w:tplc="B7002CF6">
      <w:start w:val="1"/>
      <w:numFmt w:val="bullet"/>
      <w:lvlText w:val="o"/>
      <w:lvlJc w:val="left"/>
      <w:pPr>
        <w:ind w:left="1440" w:hanging="360"/>
      </w:pPr>
      <w:rPr>
        <w:rFonts w:ascii="Courier New" w:hAnsi="Courier New" w:hint="default"/>
      </w:rPr>
    </w:lvl>
    <w:lvl w:ilvl="2" w:tplc="47D8B8EE">
      <w:start w:val="1"/>
      <w:numFmt w:val="bullet"/>
      <w:lvlText w:val=""/>
      <w:lvlJc w:val="left"/>
      <w:pPr>
        <w:ind w:left="2160" w:hanging="360"/>
      </w:pPr>
      <w:rPr>
        <w:rFonts w:ascii="Wingdings" w:hAnsi="Wingdings" w:hint="default"/>
      </w:rPr>
    </w:lvl>
    <w:lvl w:ilvl="3" w:tplc="14460062">
      <w:start w:val="1"/>
      <w:numFmt w:val="bullet"/>
      <w:lvlText w:val=""/>
      <w:lvlJc w:val="left"/>
      <w:pPr>
        <w:ind w:left="2880" w:hanging="360"/>
      </w:pPr>
      <w:rPr>
        <w:rFonts w:ascii="Symbol" w:hAnsi="Symbol" w:hint="default"/>
      </w:rPr>
    </w:lvl>
    <w:lvl w:ilvl="4" w:tplc="EBD01AA0">
      <w:start w:val="1"/>
      <w:numFmt w:val="bullet"/>
      <w:lvlText w:val="o"/>
      <w:lvlJc w:val="left"/>
      <w:pPr>
        <w:ind w:left="3600" w:hanging="360"/>
      </w:pPr>
      <w:rPr>
        <w:rFonts w:ascii="Courier New" w:hAnsi="Courier New" w:hint="default"/>
      </w:rPr>
    </w:lvl>
    <w:lvl w:ilvl="5" w:tplc="DAAA59C4">
      <w:start w:val="1"/>
      <w:numFmt w:val="bullet"/>
      <w:lvlText w:val=""/>
      <w:lvlJc w:val="left"/>
      <w:pPr>
        <w:ind w:left="4320" w:hanging="360"/>
      </w:pPr>
      <w:rPr>
        <w:rFonts w:ascii="Wingdings" w:hAnsi="Wingdings" w:hint="default"/>
      </w:rPr>
    </w:lvl>
    <w:lvl w:ilvl="6" w:tplc="3CCCBEDC">
      <w:start w:val="1"/>
      <w:numFmt w:val="bullet"/>
      <w:lvlText w:val=""/>
      <w:lvlJc w:val="left"/>
      <w:pPr>
        <w:ind w:left="5040" w:hanging="360"/>
      </w:pPr>
      <w:rPr>
        <w:rFonts w:ascii="Symbol" w:hAnsi="Symbol" w:hint="default"/>
      </w:rPr>
    </w:lvl>
    <w:lvl w:ilvl="7" w:tplc="9D08CB8A">
      <w:start w:val="1"/>
      <w:numFmt w:val="bullet"/>
      <w:lvlText w:val="o"/>
      <w:lvlJc w:val="left"/>
      <w:pPr>
        <w:ind w:left="5760" w:hanging="360"/>
      </w:pPr>
      <w:rPr>
        <w:rFonts w:ascii="Courier New" w:hAnsi="Courier New" w:hint="default"/>
      </w:rPr>
    </w:lvl>
    <w:lvl w:ilvl="8" w:tplc="29284546">
      <w:start w:val="1"/>
      <w:numFmt w:val="bullet"/>
      <w:lvlText w:val=""/>
      <w:lvlJc w:val="left"/>
      <w:pPr>
        <w:ind w:left="6480" w:hanging="360"/>
      </w:pPr>
      <w:rPr>
        <w:rFonts w:ascii="Wingdings" w:hAnsi="Wingdings" w:hint="default"/>
      </w:rPr>
    </w:lvl>
  </w:abstractNum>
  <w:abstractNum w:abstractNumId="7" w15:restartNumberingAfterBreak="0">
    <w:nsid w:val="540E74E9"/>
    <w:multiLevelType w:val="multilevel"/>
    <w:tmpl w:val="C53ACFC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575022C"/>
    <w:multiLevelType w:val="multilevel"/>
    <w:tmpl w:val="F67CA01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1F517FF"/>
    <w:multiLevelType w:val="multilevel"/>
    <w:tmpl w:val="6BC0008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A5E7AD"/>
    <w:multiLevelType w:val="hybridMultilevel"/>
    <w:tmpl w:val="BE262DF0"/>
    <w:lvl w:ilvl="0" w:tplc="DF0EC3FA">
      <w:start w:val="1"/>
      <w:numFmt w:val="bullet"/>
      <w:lvlText w:val="·"/>
      <w:lvlJc w:val="left"/>
      <w:pPr>
        <w:ind w:left="720" w:hanging="360"/>
      </w:pPr>
      <w:rPr>
        <w:rFonts w:ascii="Symbol" w:hAnsi="Symbol" w:hint="default"/>
      </w:rPr>
    </w:lvl>
    <w:lvl w:ilvl="1" w:tplc="FA623A36">
      <w:start w:val="1"/>
      <w:numFmt w:val="bullet"/>
      <w:lvlText w:val="o"/>
      <w:lvlJc w:val="left"/>
      <w:pPr>
        <w:ind w:left="1440" w:hanging="360"/>
      </w:pPr>
      <w:rPr>
        <w:rFonts w:ascii="Courier New" w:hAnsi="Courier New" w:hint="default"/>
      </w:rPr>
    </w:lvl>
    <w:lvl w:ilvl="2" w:tplc="7F2C2CCE">
      <w:start w:val="1"/>
      <w:numFmt w:val="bullet"/>
      <w:lvlText w:val=""/>
      <w:lvlJc w:val="left"/>
      <w:pPr>
        <w:ind w:left="2160" w:hanging="360"/>
      </w:pPr>
      <w:rPr>
        <w:rFonts w:ascii="Wingdings" w:hAnsi="Wingdings" w:hint="default"/>
      </w:rPr>
    </w:lvl>
    <w:lvl w:ilvl="3" w:tplc="6A1AC1E4">
      <w:start w:val="1"/>
      <w:numFmt w:val="bullet"/>
      <w:lvlText w:val=""/>
      <w:lvlJc w:val="left"/>
      <w:pPr>
        <w:ind w:left="2880" w:hanging="360"/>
      </w:pPr>
      <w:rPr>
        <w:rFonts w:ascii="Symbol" w:hAnsi="Symbol" w:hint="default"/>
      </w:rPr>
    </w:lvl>
    <w:lvl w:ilvl="4" w:tplc="F1D078CE">
      <w:start w:val="1"/>
      <w:numFmt w:val="bullet"/>
      <w:lvlText w:val="o"/>
      <w:lvlJc w:val="left"/>
      <w:pPr>
        <w:ind w:left="3600" w:hanging="360"/>
      </w:pPr>
      <w:rPr>
        <w:rFonts w:ascii="Courier New" w:hAnsi="Courier New" w:hint="default"/>
      </w:rPr>
    </w:lvl>
    <w:lvl w:ilvl="5" w:tplc="FEC455E2">
      <w:start w:val="1"/>
      <w:numFmt w:val="bullet"/>
      <w:lvlText w:val=""/>
      <w:lvlJc w:val="left"/>
      <w:pPr>
        <w:ind w:left="4320" w:hanging="360"/>
      </w:pPr>
      <w:rPr>
        <w:rFonts w:ascii="Wingdings" w:hAnsi="Wingdings" w:hint="default"/>
      </w:rPr>
    </w:lvl>
    <w:lvl w:ilvl="6" w:tplc="3112043E">
      <w:start w:val="1"/>
      <w:numFmt w:val="bullet"/>
      <w:lvlText w:val=""/>
      <w:lvlJc w:val="left"/>
      <w:pPr>
        <w:ind w:left="5040" w:hanging="360"/>
      </w:pPr>
      <w:rPr>
        <w:rFonts w:ascii="Symbol" w:hAnsi="Symbol" w:hint="default"/>
      </w:rPr>
    </w:lvl>
    <w:lvl w:ilvl="7" w:tplc="0B12FA5A">
      <w:start w:val="1"/>
      <w:numFmt w:val="bullet"/>
      <w:lvlText w:val="o"/>
      <w:lvlJc w:val="left"/>
      <w:pPr>
        <w:ind w:left="5760" w:hanging="360"/>
      </w:pPr>
      <w:rPr>
        <w:rFonts w:ascii="Courier New" w:hAnsi="Courier New" w:hint="default"/>
      </w:rPr>
    </w:lvl>
    <w:lvl w:ilvl="8" w:tplc="171E4BA2">
      <w:start w:val="1"/>
      <w:numFmt w:val="bullet"/>
      <w:lvlText w:val=""/>
      <w:lvlJc w:val="left"/>
      <w:pPr>
        <w:ind w:left="6480" w:hanging="360"/>
      </w:pPr>
      <w:rPr>
        <w:rFonts w:ascii="Wingdings" w:hAnsi="Wingdings" w:hint="default"/>
      </w:rPr>
    </w:lvl>
  </w:abstractNum>
  <w:abstractNum w:abstractNumId="11" w15:restartNumberingAfterBreak="0">
    <w:nsid w:val="7B613394"/>
    <w:multiLevelType w:val="hybridMultilevel"/>
    <w:tmpl w:val="6CE85A7E"/>
    <w:lvl w:ilvl="0" w:tplc="2C3A2462">
      <w:start w:val="1"/>
      <w:numFmt w:val="bullet"/>
      <w:lvlText w:val=""/>
      <w:lvlJc w:val="left"/>
      <w:pPr>
        <w:ind w:left="720" w:hanging="360"/>
      </w:pPr>
      <w:rPr>
        <w:rFonts w:ascii="Symbol" w:hAnsi="Symbol" w:hint="default"/>
      </w:rPr>
    </w:lvl>
    <w:lvl w:ilvl="1" w:tplc="0A44110A">
      <w:start w:val="1"/>
      <w:numFmt w:val="bullet"/>
      <w:lvlText w:val="o"/>
      <w:lvlJc w:val="left"/>
      <w:pPr>
        <w:ind w:left="1440" w:hanging="360"/>
      </w:pPr>
      <w:rPr>
        <w:rFonts w:ascii="Courier New" w:hAnsi="Courier New" w:hint="default"/>
      </w:rPr>
    </w:lvl>
    <w:lvl w:ilvl="2" w:tplc="17DCC026">
      <w:start w:val="1"/>
      <w:numFmt w:val="bullet"/>
      <w:lvlText w:val=""/>
      <w:lvlJc w:val="left"/>
      <w:pPr>
        <w:ind w:left="2160" w:hanging="360"/>
      </w:pPr>
      <w:rPr>
        <w:rFonts w:ascii="Wingdings" w:hAnsi="Wingdings" w:hint="default"/>
      </w:rPr>
    </w:lvl>
    <w:lvl w:ilvl="3" w:tplc="2C980CE2">
      <w:start w:val="1"/>
      <w:numFmt w:val="bullet"/>
      <w:lvlText w:val=""/>
      <w:lvlJc w:val="left"/>
      <w:pPr>
        <w:ind w:left="2880" w:hanging="360"/>
      </w:pPr>
      <w:rPr>
        <w:rFonts w:ascii="Symbol" w:hAnsi="Symbol" w:hint="default"/>
      </w:rPr>
    </w:lvl>
    <w:lvl w:ilvl="4" w:tplc="A9386DC2">
      <w:start w:val="1"/>
      <w:numFmt w:val="bullet"/>
      <w:lvlText w:val="o"/>
      <w:lvlJc w:val="left"/>
      <w:pPr>
        <w:ind w:left="3600" w:hanging="360"/>
      </w:pPr>
      <w:rPr>
        <w:rFonts w:ascii="Courier New" w:hAnsi="Courier New" w:hint="default"/>
      </w:rPr>
    </w:lvl>
    <w:lvl w:ilvl="5" w:tplc="03868B9E">
      <w:start w:val="1"/>
      <w:numFmt w:val="bullet"/>
      <w:lvlText w:val=""/>
      <w:lvlJc w:val="left"/>
      <w:pPr>
        <w:ind w:left="4320" w:hanging="360"/>
      </w:pPr>
      <w:rPr>
        <w:rFonts w:ascii="Wingdings" w:hAnsi="Wingdings" w:hint="default"/>
      </w:rPr>
    </w:lvl>
    <w:lvl w:ilvl="6" w:tplc="904C5366">
      <w:start w:val="1"/>
      <w:numFmt w:val="bullet"/>
      <w:lvlText w:val=""/>
      <w:lvlJc w:val="left"/>
      <w:pPr>
        <w:ind w:left="5040" w:hanging="360"/>
      </w:pPr>
      <w:rPr>
        <w:rFonts w:ascii="Symbol" w:hAnsi="Symbol" w:hint="default"/>
      </w:rPr>
    </w:lvl>
    <w:lvl w:ilvl="7" w:tplc="D938C1DE">
      <w:start w:val="1"/>
      <w:numFmt w:val="bullet"/>
      <w:lvlText w:val="o"/>
      <w:lvlJc w:val="left"/>
      <w:pPr>
        <w:ind w:left="5760" w:hanging="360"/>
      </w:pPr>
      <w:rPr>
        <w:rFonts w:ascii="Courier New" w:hAnsi="Courier New" w:hint="default"/>
      </w:rPr>
    </w:lvl>
    <w:lvl w:ilvl="8" w:tplc="1696B8DE">
      <w:start w:val="1"/>
      <w:numFmt w:val="bullet"/>
      <w:lvlText w:val=""/>
      <w:lvlJc w:val="left"/>
      <w:pPr>
        <w:ind w:left="6480" w:hanging="360"/>
      </w:pPr>
      <w:rPr>
        <w:rFonts w:ascii="Wingdings" w:hAnsi="Wingdings" w:hint="default"/>
      </w:rPr>
    </w:lvl>
  </w:abstractNum>
  <w:num w:numId="1" w16cid:durableId="2015451092">
    <w:abstractNumId w:val="1"/>
  </w:num>
  <w:num w:numId="2" w16cid:durableId="1313177028">
    <w:abstractNumId w:val="5"/>
  </w:num>
  <w:num w:numId="3" w16cid:durableId="1877618600">
    <w:abstractNumId w:val="6"/>
  </w:num>
  <w:num w:numId="4" w16cid:durableId="1047022222">
    <w:abstractNumId w:val="11"/>
  </w:num>
  <w:num w:numId="5" w16cid:durableId="1949652008">
    <w:abstractNumId w:val="4"/>
  </w:num>
  <w:num w:numId="6" w16cid:durableId="1460539068">
    <w:abstractNumId w:val="10"/>
  </w:num>
  <w:num w:numId="7" w16cid:durableId="2031566084">
    <w:abstractNumId w:val="0"/>
  </w:num>
  <w:num w:numId="8" w16cid:durableId="554780588">
    <w:abstractNumId w:val="9"/>
  </w:num>
  <w:num w:numId="9" w16cid:durableId="443311362">
    <w:abstractNumId w:val="7"/>
  </w:num>
  <w:num w:numId="10" w16cid:durableId="1819031156">
    <w:abstractNumId w:val="2"/>
  </w:num>
  <w:num w:numId="11" w16cid:durableId="53168315">
    <w:abstractNumId w:val="3"/>
  </w:num>
  <w:num w:numId="12" w16cid:durableId="12743605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717"/>
    <w:rsid w:val="00011010"/>
    <w:rsid w:val="00021F74"/>
    <w:rsid w:val="000A080E"/>
    <w:rsid w:val="000A2907"/>
    <w:rsid w:val="000C2DEF"/>
    <w:rsid w:val="000D1D87"/>
    <w:rsid w:val="000E4563"/>
    <w:rsid w:val="000E4ADE"/>
    <w:rsid w:val="000F4D84"/>
    <w:rsid w:val="00106AD4"/>
    <w:rsid w:val="0010709B"/>
    <w:rsid w:val="00151826"/>
    <w:rsid w:val="001A3B7A"/>
    <w:rsid w:val="001B0501"/>
    <w:rsid w:val="001B6CB9"/>
    <w:rsid w:val="001C0A56"/>
    <w:rsid w:val="001C6763"/>
    <w:rsid w:val="001D77BF"/>
    <w:rsid w:val="001F0E37"/>
    <w:rsid w:val="001F3863"/>
    <w:rsid w:val="00200BBD"/>
    <w:rsid w:val="00242975"/>
    <w:rsid w:val="00270A1C"/>
    <w:rsid w:val="00284BFE"/>
    <w:rsid w:val="00301A5F"/>
    <w:rsid w:val="00312610"/>
    <w:rsid w:val="0031590D"/>
    <w:rsid w:val="003207AD"/>
    <w:rsid w:val="00326EFB"/>
    <w:rsid w:val="00335957"/>
    <w:rsid w:val="00360B26"/>
    <w:rsid w:val="00376946"/>
    <w:rsid w:val="00390A57"/>
    <w:rsid w:val="003A4D2E"/>
    <w:rsid w:val="003D606D"/>
    <w:rsid w:val="003F05E3"/>
    <w:rsid w:val="003F1BD7"/>
    <w:rsid w:val="0042118D"/>
    <w:rsid w:val="00425DB5"/>
    <w:rsid w:val="00452DB8"/>
    <w:rsid w:val="004568F8"/>
    <w:rsid w:val="00457374"/>
    <w:rsid w:val="004575B7"/>
    <w:rsid w:val="0047013E"/>
    <w:rsid w:val="004A293C"/>
    <w:rsid w:val="004B45A3"/>
    <w:rsid w:val="004B6AC2"/>
    <w:rsid w:val="004D1FD3"/>
    <w:rsid w:val="004D3A9E"/>
    <w:rsid w:val="004F3C39"/>
    <w:rsid w:val="004F4B5B"/>
    <w:rsid w:val="004F562A"/>
    <w:rsid w:val="00534B32"/>
    <w:rsid w:val="00553EB9"/>
    <w:rsid w:val="00566333"/>
    <w:rsid w:val="0057A411"/>
    <w:rsid w:val="005A20FC"/>
    <w:rsid w:val="005D7E0C"/>
    <w:rsid w:val="00617F8F"/>
    <w:rsid w:val="00625E12"/>
    <w:rsid w:val="00672020"/>
    <w:rsid w:val="00672677"/>
    <w:rsid w:val="00676F87"/>
    <w:rsid w:val="006941F4"/>
    <w:rsid w:val="006B06F2"/>
    <w:rsid w:val="006B3F29"/>
    <w:rsid w:val="006D7033"/>
    <w:rsid w:val="006E2717"/>
    <w:rsid w:val="006E2A37"/>
    <w:rsid w:val="006E2B24"/>
    <w:rsid w:val="006E5EA5"/>
    <w:rsid w:val="006F1CBA"/>
    <w:rsid w:val="006F31D7"/>
    <w:rsid w:val="006F3BA6"/>
    <w:rsid w:val="0070128F"/>
    <w:rsid w:val="00713106"/>
    <w:rsid w:val="00717E1E"/>
    <w:rsid w:val="007200A6"/>
    <w:rsid w:val="00734B12"/>
    <w:rsid w:val="00736C54"/>
    <w:rsid w:val="0074207C"/>
    <w:rsid w:val="007458A0"/>
    <w:rsid w:val="0074648C"/>
    <w:rsid w:val="00751FF6"/>
    <w:rsid w:val="00771246"/>
    <w:rsid w:val="00784591"/>
    <w:rsid w:val="00790694"/>
    <w:rsid w:val="007A299D"/>
    <w:rsid w:val="007C3230"/>
    <w:rsid w:val="007D1E9E"/>
    <w:rsid w:val="007F5093"/>
    <w:rsid w:val="0081098D"/>
    <w:rsid w:val="00811765"/>
    <w:rsid w:val="00827632"/>
    <w:rsid w:val="00832CD7"/>
    <w:rsid w:val="0083429A"/>
    <w:rsid w:val="00840602"/>
    <w:rsid w:val="00870194"/>
    <w:rsid w:val="00872071"/>
    <w:rsid w:val="0088744C"/>
    <w:rsid w:val="00894C8A"/>
    <w:rsid w:val="008A7BAC"/>
    <w:rsid w:val="008B3F0A"/>
    <w:rsid w:val="008E1457"/>
    <w:rsid w:val="008F256D"/>
    <w:rsid w:val="008F25E9"/>
    <w:rsid w:val="009044A0"/>
    <w:rsid w:val="009366C4"/>
    <w:rsid w:val="00952576"/>
    <w:rsid w:val="009610DA"/>
    <w:rsid w:val="00963031"/>
    <w:rsid w:val="00970B4F"/>
    <w:rsid w:val="009A2294"/>
    <w:rsid w:val="009A9A82"/>
    <w:rsid w:val="009B274E"/>
    <w:rsid w:val="009B3FD5"/>
    <w:rsid w:val="009E134F"/>
    <w:rsid w:val="009E5750"/>
    <w:rsid w:val="009F5DBD"/>
    <w:rsid w:val="00A141FF"/>
    <w:rsid w:val="00A21C40"/>
    <w:rsid w:val="00A32F23"/>
    <w:rsid w:val="00A3671A"/>
    <w:rsid w:val="00A39839"/>
    <w:rsid w:val="00A47DF4"/>
    <w:rsid w:val="00A56D41"/>
    <w:rsid w:val="00A57296"/>
    <w:rsid w:val="00A57CE1"/>
    <w:rsid w:val="00A63F86"/>
    <w:rsid w:val="00A717BF"/>
    <w:rsid w:val="00A72537"/>
    <w:rsid w:val="00A808E0"/>
    <w:rsid w:val="00A915F8"/>
    <w:rsid w:val="00A93E8F"/>
    <w:rsid w:val="00AA1152"/>
    <w:rsid w:val="00AAF9D1"/>
    <w:rsid w:val="00AB0AEA"/>
    <w:rsid w:val="00AB2F48"/>
    <w:rsid w:val="00AC3410"/>
    <w:rsid w:val="00AD560F"/>
    <w:rsid w:val="00AD5840"/>
    <w:rsid w:val="00AD7793"/>
    <w:rsid w:val="00AE03C7"/>
    <w:rsid w:val="00AE64CF"/>
    <w:rsid w:val="00AF37E5"/>
    <w:rsid w:val="00AF48FD"/>
    <w:rsid w:val="00AF54FB"/>
    <w:rsid w:val="00B06D62"/>
    <w:rsid w:val="00B20F9D"/>
    <w:rsid w:val="00B32693"/>
    <w:rsid w:val="00B3408F"/>
    <w:rsid w:val="00B47877"/>
    <w:rsid w:val="00B67227"/>
    <w:rsid w:val="00B72035"/>
    <w:rsid w:val="00B81998"/>
    <w:rsid w:val="00B86481"/>
    <w:rsid w:val="00B87733"/>
    <w:rsid w:val="00BA076F"/>
    <w:rsid w:val="00BA2319"/>
    <w:rsid w:val="00BC428D"/>
    <w:rsid w:val="00BF32E6"/>
    <w:rsid w:val="00BF5B6B"/>
    <w:rsid w:val="00C01F4B"/>
    <w:rsid w:val="00C2634B"/>
    <w:rsid w:val="00C27612"/>
    <w:rsid w:val="00C354CF"/>
    <w:rsid w:val="00C43A85"/>
    <w:rsid w:val="00C52824"/>
    <w:rsid w:val="00C53EF3"/>
    <w:rsid w:val="00C61A5D"/>
    <w:rsid w:val="00C6406D"/>
    <w:rsid w:val="00C653CB"/>
    <w:rsid w:val="00C87579"/>
    <w:rsid w:val="00C91BF1"/>
    <w:rsid w:val="00C978F9"/>
    <w:rsid w:val="00C97CF8"/>
    <w:rsid w:val="00CA0B58"/>
    <w:rsid w:val="00CA6FCC"/>
    <w:rsid w:val="00CA73B0"/>
    <w:rsid w:val="00CC2B28"/>
    <w:rsid w:val="00CC338A"/>
    <w:rsid w:val="00D06BC9"/>
    <w:rsid w:val="00D17EB5"/>
    <w:rsid w:val="00D37014"/>
    <w:rsid w:val="00D45F34"/>
    <w:rsid w:val="00D54CD7"/>
    <w:rsid w:val="00D656F9"/>
    <w:rsid w:val="00D67D2B"/>
    <w:rsid w:val="00D70312"/>
    <w:rsid w:val="00D76052"/>
    <w:rsid w:val="00D76286"/>
    <w:rsid w:val="00DA50B4"/>
    <w:rsid w:val="00DD6F9E"/>
    <w:rsid w:val="00DE62AF"/>
    <w:rsid w:val="00E11331"/>
    <w:rsid w:val="00E24CC2"/>
    <w:rsid w:val="00E25635"/>
    <w:rsid w:val="00E4037F"/>
    <w:rsid w:val="00E8023C"/>
    <w:rsid w:val="00E8030D"/>
    <w:rsid w:val="00E94DEA"/>
    <w:rsid w:val="00EB086A"/>
    <w:rsid w:val="00ED2AF1"/>
    <w:rsid w:val="00EE4EF6"/>
    <w:rsid w:val="00EE7C57"/>
    <w:rsid w:val="00EF4C04"/>
    <w:rsid w:val="00F036EB"/>
    <w:rsid w:val="00F04A8F"/>
    <w:rsid w:val="00F056CC"/>
    <w:rsid w:val="00F20C06"/>
    <w:rsid w:val="00F23135"/>
    <w:rsid w:val="00F33008"/>
    <w:rsid w:val="00F46337"/>
    <w:rsid w:val="00F52D0F"/>
    <w:rsid w:val="00F571A0"/>
    <w:rsid w:val="00F81A62"/>
    <w:rsid w:val="00F831D4"/>
    <w:rsid w:val="00F866A8"/>
    <w:rsid w:val="00F87FB4"/>
    <w:rsid w:val="00FC5485"/>
    <w:rsid w:val="00FD49BE"/>
    <w:rsid w:val="00FF6A2B"/>
    <w:rsid w:val="01090704"/>
    <w:rsid w:val="013B9815"/>
    <w:rsid w:val="014F76E7"/>
    <w:rsid w:val="01695111"/>
    <w:rsid w:val="01CEB827"/>
    <w:rsid w:val="01F8E1CA"/>
    <w:rsid w:val="0200F14A"/>
    <w:rsid w:val="0205A84C"/>
    <w:rsid w:val="020A2C0E"/>
    <w:rsid w:val="02BBA4E1"/>
    <w:rsid w:val="02E1E238"/>
    <w:rsid w:val="02ECD42E"/>
    <w:rsid w:val="030AE653"/>
    <w:rsid w:val="031C4FC2"/>
    <w:rsid w:val="03408EEC"/>
    <w:rsid w:val="03A288E4"/>
    <w:rsid w:val="03C720AB"/>
    <w:rsid w:val="040AB372"/>
    <w:rsid w:val="0433B35B"/>
    <w:rsid w:val="043BBF48"/>
    <w:rsid w:val="04697B65"/>
    <w:rsid w:val="048D9543"/>
    <w:rsid w:val="04B15B00"/>
    <w:rsid w:val="04C27D30"/>
    <w:rsid w:val="04CD89D5"/>
    <w:rsid w:val="05223306"/>
    <w:rsid w:val="057F1F1A"/>
    <w:rsid w:val="05A2B30B"/>
    <w:rsid w:val="05D7FC3A"/>
    <w:rsid w:val="0617F985"/>
    <w:rsid w:val="06A497B1"/>
    <w:rsid w:val="06CA0859"/>
    <w:rsid w:val="06CF0F34"/>
    <w:rsid w:val="06D22B02"/>
    <w:rsid w:val="071AF2BB"/>
    <w:rsid w:val="07209AB9"/>
    <w:rsid w:val="0723E9FD"/>
    <w:rsid w:val="07344982"/>
    <w:rsid w:val="07797E29"/>
    <w:rsid w:val="07997FB1"/>
    <w:rsid w:val="07C352D8"/>
    <w:rsid w:val="07EBF967"/>
    <w:rsid w:val="08040756"/>
    <w:rsid w:val="082A7714"/>
    <w:rsid w:val="082BD67B"/>
    <w:rsid w:val="083BA8EE"/>
    <w:rsid w:val="084EB28E"/>
    <w:rsid w:val="0851107F"/>
    <w:rsid w:val="0862D2B4"/>
    <w:rsid w:val="08B22A47"/>
    <w:rsid w:val="08E22E1E"/>
    <w:rsid w:val="09166A0D"/>
    <w:rsid w:val="096DF637"/>
    <w:rsid w:val="097E8FAE"/>
    <w:rsid w:val="098E0969"/>
    <w:rsid w:val="09B3EC1B"/>
    <w:rsid w:val="09BC8B4E"/>
    <w:rsid w:val="09D053F8"/>
    <w:rsid w:val="09D683B1"/>
    <w:rsid w:val="09DC4FC6"/>
    <w:rsid w:val="0A471625"/>
    <w:rsid w:val="0AA29774"/>
    <w:rsid w:val="0ACF1314"/>
    <w:rsid w:val="0AE92832"/>
    <w:rsid w:val="0B4A62AB"/>
    <w:rsid w:val="0B71132E"/>
    <w:rsid w:val="0B928240"/>
    <w:rsid w:val="0BCA9386"/>
    <w:rsid w:val="0C6C425F"/>
    <w:rsid w:val="0C77870B"/>
    <w:rsid w:val="0C836D83"/>
    <w:rsid w:val="0C97664E"/>
    <w:rsid w:val="0CC81FC1"/>
    <w:rsid w:val="0CC9B0B1"/>
    <w:rsid w:val="0D1BE733"/>
    <w:rsid w:val="0D5DFC09"/>
    <w:rsid w:val="0D6AFE81"/>
    <w:rsid w:val="0D7AB245"/>
    <w:rsid w:val="0E110E2D"/>
    <w:rsid w:val="0E1A41EF"/>
    <w:rsid w:val="0E3C3D23"/>
    <w:rsid w:val="0E4FD3B0"/>
    <w:rsid w:val="0E90F19B"/>
    <w:rsid w:val="0EB0C287"/>
    <w:rsid w:val="0EC88E81"/>
    <w:rsid w:val="0ECF5F04"/>
    <w:rsid w:val="0F033C69"/>
    <w:rsid w:val="0F77E36F"/>
    <w:rsid w:val="0F849A29"/>
    <w:rsid w:val="0F8C8424"/>
    <w:rsid w:val="0F9EB18B"/>
    <w:rsid w:val="0FE357A1"/>
    <w:rsid w:val="0FE4E7C9"/>
    <w:rsid w:val="0FF8CEE0"/>
    <w:rsid w:val="100E8CD2"/>
    <w:rsid w:val="1032D39D"/>
    <w:rsid w:val="1033B937"/>
    <w:rsid w:val="10655D71"/>
    <w:rsid w:val="10AE2B63"/>
    <w:rsid w:val="10D32C63"/>
    <w:rsid w:val="1144CB07"/>
    <w:rsid w:val="1152DCEB"/>
    <w:rsid w:val="116DBB56"/>
    <w:rsid w:val="11893D5A"/>
    <w:rsid w:val="11AD8413"/>
    <w:rsid w:val="11D0238D"/>
    <w:rsid w:val="11D77823"/>
    <w:rsid w:val="120D248D"/>
    <w:rsid w:val="126002B0"/>
    <w:rsid w:val="12620624"/>
    <w:rsid w:val="129FB7EA"/>
    <w:rsid w:val="12CD184C"/>
    <w:rsid w:val="133FC3B1"/>
    <w:rsid w:val="1368D5EC"/>
    <w:rsid w:val="137F7CFF"/>
    <w:rsid w:val="138BD41B"/>
    <w:rsid w:val="13D39BB3"/>
    <w:rsid w:val="13F34EEF"/>
    <w:rsid w:val="14535168"/>
    <w:rsid w:val="146CE1FA"/>
    <w:rsid w:val="14766634"/>
    <w:rsid w:val="1493F142"/>
    <w:rsid w:val="14E7BEC9"/>
    <w:rsid w:val="1508E06C"/>
    <w:rsid w:val="1523CB17"/>
    <w:rsid w:val="152904A4"/>
    <w:rsid w:val="15487EB5"/>
    <w:rsid w:val="157254E6"/>
    <w:rsid w:val="158396D1"/>
    <w:rsid w:val="15933A28"/>
    <w:rsid w:val="15DA1380"/>
    <w:rsid w:val="16193AFC"/>
    <w:rsid w:val="16359D09"/>
    <w:rsid w:val="16501AD6"/>
    <w:rsid w:val="16538F85"/>
    <w:rsid w:val="165437A4"/>
    <w:rsid w:val="166715D8"/>
    <w:rsid w:val="16A3F2FF"/>
    <w:rsid w:val="16F57EB0"/>
    <w:rsid w:val="17195FCC"/>
    <w:rsid w:val="17235F9E"/>
    <w:rsid w:val="17627D71"/>
    <w:rsid w:val="176B9849"/>
    <w:rsid w:val="17B2C63A"/>
    <w:rsid w:val="17CF1763"/>
    <w:rsid w:val="17D7040E"/>
    <w:rsid w:val="18140A46"/>
    <w:rsid w:val="182A399A"/>
    <w:rsid w:val="185E4C34"/>
    <w:rsid w:val="1860E07F"/>
    <w:rsid w:val="18B02F59"/>
    <w:rsid w:val="18C5FD0B"/>
    <w:rsid w:val="18DACE1F"/>
    <w:rsid w:val="1905B5A2"/>
    <w:rsid w:val="194B8108"/>
    <w:rsid w:val="194C26CD"/>
    <w:rsid w:val="196262EB"/>
    <w:rsid w:val="19A5DCA8"/>
    <w:rsid w:val="1A168700"/>
    <w:rsid w:val="1A32076C"/>
    <w:rsid w:val="1AB09B66"/>
    <w:rsid w:val="1B5BC595"/>
    <w:rsid w:val="1B73BDA3"/>
    <w:rsid w:val="1B865B3A"/>
    <w:rsid w:val="1BC8817F"/>
    <w:rsid w:val="1C017D43"/>
    <w:rsid w:val="1C1AC620"/>
    <w:rsid w:val="1C7A3AAF"/>
    <w:rsid w:val="1C8B285B"/>
    <w:rsid w:val="1C99BDCB"/>
    <w:rsid w:val="1CA924FB"/>
    <w:rsid w:val="1CD20658"/>
    <w:rsid w:val="1CDAF67F"/>
    <w:rsid w:val="1CEC4BCC"/>
    <w:rsid w:val="1CED888D"/>
    <w:rsid w:val="1CF455BF"/>
    <w:rsid w:val="1D1C0D5C"/>
    <w:rsid w:val="1D1D5FCA"/>
    <w:rsid w:val="1D27DF50"/>
    <w:rsid w:val="1D2856BD"/>
    <w:rsid w:val="1D62FE01"/>
    <w:rsid w:val="1D9D3144"/>
    <w:rsid w:val="1DA2BB69"/>
    <w:rsid w:val="1DADD3B2"/>
    <w:rsid w:val="1E4BD7B7"/>
    <w:rsid w:val="1EBB25FE"/>
    <w:rsid w:val="1F0BA37F"/>
    <w:rsid w:val="1F158D22"/>
    <w:rsid w:val="1F3C0F57"/>
    <w:rsid w:val="1F5ED0A0"/>
    <w:rsid w:val="1F7013BB"/>
    <w:rsid w:val="1F9085A9"/>
    <w:rsid w:val="1F9E63F9"/>
    <w:rsid w:val="1FC7D7AC"/>
    <w:rsid w:val="2018577A"/>
    <w:rsid w:val="20582660"/>
    <w:rsid w:val="20747E54"/>
    <w:rsid w:val="2076F103"/>
    <w:rsid w:val="2078609C"/>
    <w:rsid w:val="20E45163"/>
    <w:rsid w:val="20E67171"/>
    <w:rsid w:val="2103F424"/>
    <w:rsid w:val="221573E1"/>
    <w:rsid w:val="2251C5A5"/>
    <w:rsid w:val="22955467"/>
    <w:rsid w:val="22D34A4D"/>
    <w:rsid w:val="23373F68"/>
    <w:rsid w:val="239B1906"/>
    <w:rsid w:val="23BF84C9"/>
    <w:rsid w:val="23CA5583"/>
    <w:rsid w:val="23E69FE6"/>
    <w:rsid w:val="2431CEC1"/>
    <w:rsid w:val="24852F20"/>
    <w:rsid w:val="248726F2"/>
    <w:rsid w:val="24AE21BB"/>
    <w:rsid w:val="24F5C68C"/>
    <w:rsid w:val="2534CB48"/>
    <w:rsid w:val="255A4DFD"/>
    <w:rsid w:val="26052781"/>
    <w:rsid w:val="2619745C"/>
    <w:rsid w:val="263F31AF"/>
    <w:rsid w:val="266B11A9"/>
    <w:rsid w:val="26B2CCFD"/>
    <w:rsid w:val="26C652C6"/>
    <w:rsid w:val="26D99360"/>
    <w:rsid w:val="26F247EF"/>
    <w:rsid w:val="26FFB989"/>
    <w:rsid w:val="271C34B4"/>
    <w:rsid w:val="27691BBD"/>
    <w:rsid w:val="27E2233D"/>
    <w:rsid w:val="28050117"/>
    <w:rsid w:val="280F7451"/>
    <w:rsid w:val="2853DB2E"/>
    <w:rsid w:val="2897BBDF"/>
    <w:rsid w:val="289CE132"/>
    <w:rsid w:val="28FC46E9"/>
    <w:rsid w:val="29213E10"/>
    <w:rsid w:val="2967D1B6"/>
    <w:rsid w:val="29AD6343"/>
    <w:rsid w:val="29C75A7D"/>
    <w:rsid w:val="2A6E20CA"/>
    <w:rsid w:val="2A7FC724"/>
    <w:rsid w:val="2A870718"/>
    <w:rsid w:val="2AF3FD1B"/>
    <w:rsid w:val="2AFDFD56"/>
    <w:rsid w:val="2B0614D9"/>
    <w:rsid w:val="2B4CDB0E"/>
    <w:rsid w:val="2B86C4AE"/>
    <w:rsid w:val="2B96B912"/>
    <w:rsid w:val="2BFA587A"/>
    <w:rsid w:val="2C0FB406"/>
    <w:rsid w:val="2C4A59F2"/>
    <w:rsid w:val="2C4F1C2D"/>
    <w:rsid w:val="2C762B43"/>
    <w:rsid w:val="2C9171DF"/>
    <w:rsid w:val="2CA555E0"/>
    <w:rsid w:val="2CA94C7B"/>
    <w:rsid w:val="2CAD61AD"/>
    <w:rsid w:val="2CCE507F"/>
    <w:rsid w:val="2CD0F041"/>
    <w:rsid w:val="2CD266F5"/>
    <w:rsid w:val="2CD47FAA"/>
    <w:rsid w:val="2CDA0E82"/>
    <w:rsid w:val="2D1BF05E"/>
    <w:rsid w:val="2D2E0A5F"/>
    <w:rsid w:val="2D46BA4F"/>
    <w:rsid w:val="2DBB9460"/>
    <w:rsid w:val="2DDC6BF6"/>
    <w:rsid w:val="2E057BAD"/>
    <w:rsid w:val="2E4344DF"/>
    <w:rsid w:val="2E441981"/>
    <w:rsid w:val="2E6F808C"/>
    <w:rsid w:val="2EDC6FFF"/>
    <w:rsid w:val="2EE7CCFF"/>
    <w:rsid w:val="2EFA3CDC"/>
    <w:rsid w:val="2EFB5301"/>
    <w:rsid w:val="2F1821BF"/>
    <w:rsid w:val="2F207A68"/>
    <w:rsid w:val="2F2ABD83"/>
    <w:rsid w:val="2F402CF3"/>
    <w:rsid w:val="2F451E0E"/>
    <w:rsid w:val="2F7461E9"/>
    <w:rsid w:val="2F985E84"/>
    <w:rsid w:val="30592394"/>
    <w:rsid w:val="3063ECA7"/>
    <w:rsid w:val="30A862CF"/>
    <w:rsid w:val="30B6DA3A"/>
    <w:rsid w:val="30B974A9"/>
    <w:rsid w:val="30BB2CE3"/>
    <w:rsid w:val="30E3A0C7"/>
    <w:rsid w:val="30F6167D"/>
    <w:rsid w:val="315EDF76"/>
    <w:rsid w:val="3168CDFA"/>
    <w:rsid w:val="316B0A65"/>
    <w:rsid w:val="31722F2A"/>
    <w:rsid w:val="318DECE6"/>
    <w:rsid w:val="31A9B3D3"/>
    <w:rsid w:val="31C5F8C6"/>
    <w:rsid w:val="31EA4DFB"/>
    <w:rsid w:val="31F13AF4"/>
    <w:rsid w:val="32B2311E"/>
    <w:rsid w:val="32C607B9"/>
    <w:rsid w:val="32D00ADF"/>
    <w:rsid w:val="32D32921"/>
    <w:rsid w:val="32FA9599"/>
    <w:rsid w:val="3364143D"/>
    <w:rsid w:val="33811152"/>
    <w:rsid w:val="33816C1F"/>
    <w:rsid w:val="33CC59EC"/>
    <w:rsid w:val="33E7CCEC"/>
    <w:rsid w:val="342F2E7B"/>
    <w:rsid w:val="34396A71"/>
    <w:rsid w:val="34A189E5"/>
    <w:rsid w:val="34BD14D8"/>
    <w:rsid w:val="34E133B7"/>
    <w:rsid w:val="3504F828"/>
    <w:rsid w:val="350F4CD5"/>
    <w:rsid w:val="3577F184"/>
    <w:rsid w:val="357D7741"/>
    <w:rsid w:val="357E0388"/>
    <w:rsid w:val="35893FB7"/>
    <w:rsid w:val="35998C99"/>
    <w:rsid w:val="35B195F0"/>
    <w:rsid w:val="35DFD029"/>
    <w:rsid w:val="35EDE758"/>
    <w:rsid w:val="3625BF25"/>
    <w:rsid w:val="36604AC1"/>
    <w:rsid w:val="36735A65"/>
    <w:rsid w:val="36ECEAEF"/>
    <w:rsid w:val="370F7BAE"/>
    <w:rsid w:val="37157A38"/>
    <w:rsid w:val="372A2D4F"/>
    <w:rsid w:val="373AAF0E"/>
    <w:rsid w:val="37586604"/>
    <w:rsid w:val="37A7D510"/>
    <w:rsid w:val="380A1EF4"/>
    <w:rsid w:val="381F81B2"/>
    <w:rsid w:val="38358363"/>
    <w:rsid w:val="388B5EB5"/>
    <w:rsid w:val="389EA411"/>
    <w:rsid w:val="38A9D3A9"/>
    <w:rsid w:val="38ACAC90"/>
    <w:rsid w:val="38D79C38"/>
    <w:rsid w:val="38E9AAC4"/>
    <w:rsid w:val="392D90F2"/>
    <w:rsid w:val="39517F6D"/>
    <w:rsid w:val="39A44C27"/>
    <w:rsid w:val="39D60C9C"/>
    <w:rsid w:val="39DB19EA"/>
    <w:rsid w:val="39DEB36F"/>
    <w:rsid w:val="39E6C8CC"/>
    <w:rsid w:val="3A03BB0A"/>
    <w:rsid w:val="3A12210F"/>
    <w:rsid w:val="3A639E73"/>
    <w:rsid w:val="3A7876E6"/>
    <w:rsid w:val="3AEB0913"/>
    <w:rsid w:val="3B1CA07D"/>
    <w:rsid w:val="3B6A3332"/>
    <w:rsid w:val="3BBB6BFC"/>
    <w:rsid w:val="3C095714"/>
    <w:rsid w:val="3CBD4966"/>
    <w:rsid w:val="3CD2EAB4"/>
    <w:rsid w:val="3CDA3CCD"/>
    <w:rsid w:val="3D22ADFA"/>
    <w:rsid w:val="3D46B754"/>
    <w:rsid w:val="3D5D5204"/>
    <w:rsid w:val="3DDF56DE"/>
    <w:rsid w:val="3E09078A"/>
    <w:rsid w:val="3E0C6178"/>
    <w:rsid w:val="3E2125C9"/>
    <w:rsid w:val="3E2882BD"/>
    <w:rsid w:val="3E8309DB"/>
    <w:rsid w:val="3EA41BAE"/>
    <w:rsid w:val="3EE4F78A"/>
    <w:rsid w:val="3EF2ECD6"/>
    <w:rsid w:val="3EF40ED2"/>
    <w:rsid w:val="3EF4429A"/>
    <w:rsid w:val="3F0D79B1"/>
    <w:rsid w:val="3F648397"/>
    <w:rsid w:val="3F6796E4"/>
    <w:rsid w:val="3F716F40"/>
    <w:rsid w:val="3F843335"/>
    <w:rsid w:val="3F866D00"/>
    <w:rsid w:val="3FBC6E50"/>
    <w:rsid w:val="3FC4FCA1"/>
    <w:rsid w:val="405E53C4"/>
    <w:rsid w:val="40D8A2BC"/>
    <w:rsid w:val="40EAF30D"/>
    <w:rsid w:val="4142F9DB"/>
    <w:rsid w:val="41A5AC9D"/>
    <w:rsid w:val="41EAB7AD"/>
    <w:rsid w:val="41F37BD4"/>
    <w:rsid w:val="41FEB2B1"/>
    <w:rsid w:val="421A3501"/>
    <w:rsid w:val="42519EE5"/>
    <w:rsid w:val="42CABAC0"/>
    <w:rsid w:val="430C4DEA"/>
    <w:rsid w:val="43389EE3"/>
    <w:rsid w:val="437E72A3"/>
    <w:rsid w:val="43C11FFB"/>
    <w:rsid w:val="43FC3A51"/>
    <w:rsid w:val="441942F2"/>
    <w:rsid w:val="447CFB2F"/>
    <w:rsid w:val="4491DBD6"/>
    <w:rsid w:val="44943DA4"/>
    <w:rsid w:val="44A254BF"/>
    <w:rsid w:val="44CD7D42"/>
    <w:rsid w:val="454251B2"/>
    <w:rsid w:val="45745DC3"/>
    <w:rsid w:val="4588A416"/>
    <w:rsid w:val="45CD9BAF"/>
    <w:rsid w:val="463C4DEB"/>
    <w:rsid w:val="4642944B"/>
    <w:rsid w:val="4643C56E"/>
    <w:rsid w:val="465183C0"/>
    <w:rsid w:val="4665C709"/>
    <w:rsid w:val="466FED11"/>
    <w:rsid w:val="46C709C3"/>
    <w:rsid w:val="47067879"/>
    <w:rsid w:val="477591D3"/>
    <w:rsid w:val="47AD8CFA"/>
    <w:rsid w:val="47DE3103"/>
    <w:rsid w:val="485E8811"/>
    <w:rsid w:val="48728F03"/>
    <w:rsid w:val="48B5C40C"/>
    <w:rsid w:val="48B6FC0C"/>
    <w:rsid w:val="48E43BC2"/>
    <w:rsid w:val="49245A0D"/>
    <w:rsid w:val="4944237E"/>
    <w:rsid w:val="49731135"/>
    <w:rsid w:val="49CC1823"/>
    <w:rsid w:val="49D4FFF3"/>
    <w:rsid w:val="49DD9765"/>
    <w:rsid w:val="49E744A0"/>
    <w:rsid w:val="49F8C1BE"/>
    <w:rsid w:val="4A01985F"/>
    <w:rsid w:val="4A0C0448"/>
    <w:rsid w:val="4A60D249"/>
    <w:rsid w:val="4A9E92BD"/>
    <w:rsid w:val="4AEF3C21"/>
    <w:rsid w:val="4B16C86D"/>
    <w:rsid w:val="4B748FF4"/>
    <w:rsid w:val="4B84D5A0"/>
    <w:rsid w:val="4B8C0950"/>
    <w:rsid w:val="4BE2B9FB"/>
    <w:rsid w:val="4C2D3C4B"/>
    <w:rsid w:val="4C516C01"/>
    <w:rsid w:val="4C8E5313"/>
    <w:rsid w:val="4CB07808"/>
    <w:rsid w:val="4CB9C5A8"/>
    <w:rsid w:val="4D16F0B6"/>
    <w:rsid w:val="4D5899BD"/>
    <w:rsid w:val="4D67193D"/>
    <w:rsid w:val="4D988324"/>
    <w:rsid w:val="4DB65317"/>
    <w:rsid w:val="4DDE216B"/>
    <w:rsid w:val="4DF69DBD"/>
    <w:rsid w:val="4E64C86B"/>
    <w:rsid w:val="4E80D1F5"/>
    <w:rsid w:val="4E8FE430"/>
    <w:rsid w:val="4F19DF65"/>
    <w:rsid w:val="4F4D2295"/>
    <w:rsid w:val="4FDB766C"/>
    <w:rsid w:val="4FEDD9EC"/>
    <w:rsid w:val="4FF945A0"/>
    <w:rsid w:val="50316A68"/>
    <w:rsid w:val="508AC5C0"/>
    <w:rsid w:val="509A622D"/>
    <w:rsid w:val="509FD194"/>
    <w:rsid w:val="5122A9C9"/>
    <w:rsid w:val="51231F5B"/>
    <w:rsid w:val="513036F7"/>
    <w:rsid w:val="5133EBE3"/>
    <w:rsid w:val="516EBC98"/>
    <w:rsid w:val="5187B9BB"/>
    <w:rsid w:val="519C8254"/>
    <w:rsid w:val="51AE2CC0"/>
    <w:rsid w:val="51C3C67C"/>
    <w:rsid w:val="51EC6D46"/>
    <w:rsid w:val="521F9A22"/>
    <w:rsid w:val="52B63488"/>
    <w:rsid w:val="52CEF1C5"/>
    <w:rsid w:val="538BB084"/>
    <w:rsid w:val="53C5B39D"/>
    <w:rsid w:val="547B6315"/>
    <w:rsid w:val="548D1060"/>
    <w:rsid w:val="54965A0A"/>
    <w:rsid w:val="54970282"/>
    <w:rsid w:val="54CF752A"/>
    <w:rsid w:val="54DC7857"/>
    <w:rsid w:val="54FF29E0"/>
    <w:rsid w:val="5513886A"/>
    <w:rsid w:val="5567565B"/>
    <w:rsid w:val="55789438"/>
    <w:rsid w:val="5578BE90"/>
    <w:rsid w:val="5587002C"/>
    <w:rsid w:val="55B289C8"/>
    <w:rsid w:val="55CDB355"/>
    <w:rsid w:val="55FDECF8"/>
    <w:rsid w:val="562A20B2"/>
    <w:rsid w:val="563619A4"/>
    <w:rsid w:val="5683365B"/>
    <w:rsid w:val="56AF83D3"/>
    <w:rsid w:val="5781186F"/>
    <w:rsid w:val="57974319"/>
    <w:rsid w:val="579C46EE"/>
    <w:rsid w:val="57BC9E65"/>
    <w:rsid w:val="57C3184C"/>
    <w:rsid w:val="5832D040"/>
    <w:rsid w:val="5899807B"/>
    <w:rsid w:val="589A93C3"/>
    <w:rsid w:val="58E90422"/>
    <w:rsid w:val="5935B98E"/>
    <w:rsid w:val="594F04E1"/>
    <w:rsid w:val="597250A4"/>
    <w:rsid w:val="5994988A"/>
    <w:rsid w:val="59CDFB81"/>
    <w:rsid w:val="59E75E94"/>
    <w:rsid w:val="5AD71E1F"/>
    <w:rsid w:val="5ADC610E"/>
    <w:rsid w:val="5AED8EA0"/>
    <w:rsid w:val="5B056489"/>
    <w:rsid w:val="5B25F97B"/>
    <w:rsid w:val="5B629173"/>
    <w:rsid w:val="5BBF7585"/>
    <w:rsid w:val="5BEDAB53"/>
    <w:rsid w:val="5BF8DF7B"/>
    <w:rsid w:val="5C26CBCD"/>
    <w:rsid w:val="5C40B9A7"/>
    <w:rsid w:val="5C635AD6"/>
    <w:rsid w:val="5C7FA9A6"/>
    <w:rsid w:val="5C8E9F7F"/>
    <w:rsid w:val="5CA4BEC0"/>
    <w:rsid w:val="5CCEBEBE"/>
    <w:rsid w:val="5CD5022C"/>
    <w:rsid w:val="5D323626"/>
    <w:rsid w:val="5D49BABD"/>
    <w:rsid w:val="5DA1329C"/>
    <w:rsid w:val="5DA33CA2"/>
    <w:rsid w:val="5DD8D38A"/>
    <w:rsid w:val="5DEC364A"/>
    <w:rsid w:val="5E8E1BA2"/>
    <w:rsid w:val="5E9D69B7"/>
    <w:rsid w:val="5ECB078F"/>
    <w:rsid w:val="5ED34B29"/>
    <w:rsid w:val="5F4A5267"/>
    <w:rsid w:val="5F59AB2F"/>
    <w:rsid w:val="5F7EEA87"/>
    <w:rsid w:val="5FC99A46"/>
    <w:rsid w:val="5FF8F96C"/>
    <w:rsid w:val="6080B68E"/>
    <w:rsid w:val="609325EB"/>
    <w:rsid w:val="609D526A"/>
    <w:rsid w:val="60BC2536"/>
    <w:rsid w:val="60D3D6C8"/>
    <w:rsid w:val="60F82F7D"/>
    <w:rsid w:val="61444FB4"/>
    <w:rsid w:val="6147D15E"/>
    <w:rsid w:val="614D485F"/>
    <w:rsid w:val="6153FA00"/>
    <w:rsid w:val="61842986"/>
    <w:rsid w:val="618BF268"/>
    <w:rsid w:val="618F5CCB"/>
    <w:rsid w:val="619542C8"/>
    <w:rsid w:val="61B2C3E1"/>
    <w:rsid w:val="62249A0C"/>
    <w:rsid w:val="623E9118"/>
    <w:rsid w:val="6273B3E9"/>
    <w:rsid w:val="629A4014"/>
    <w:rsid w:val="62A45215"/>
    <w:rsid w:val="62A77338"/>
    <w:rsid w:val="62A85D21"/>
    <w:rsid w:val="62BFE3CC"/>
    <w:rsid w:val="62D40061"/>
    <w:rsid w:val="62DA5B90"/>
    <w:rsid w:val="63340ADA"/>
    <w:rsid w:val="639F337D"/>
    <w:rsid w:val="63B2BFA5"/>
    <w:rsid w:val="63BD1637"/>
    <w:rsid w:val="63C62903"/>
    <w:rsid w:val="644D4672"/>
    <w:rsid w:val="64741C81"/>
    <w:rsid w:val="647D3EC1"/>
    <w:rsid w:val="647E8373"/>
    <w:rsid w:val="64BC2D15"/>
    <w:rsid w:val="652FA3C2"/>
    <w:rsid w:val="65746C35"/>
    <w:rsid w:val="658FFD35"/>
    <w:rsid w:val="65E55F7E"/>
    <w:rsid w:val="65E6717A"/>
    <w:rsid w:val="66136401"/>
    <w:rsid w:val="661B874E"/>
    <w:rsid w:val="665C6C66"/>
    <w:rsid w:val="66602077"/>
    <w:rsid w:val="6674D382"/>
    <w:rsid w:val="66DCFDF1"/>
    <w:rsid w:val="66F7A4F9"/>
    <w:rsid w:val="66FDF3B5"/>
    <w:rsid w:val="670174E3"/>
    <w:rsid w:val="670BB1AC"/>
    <w:rsid w:val="671AA313"/>
    <w:rsid w:val="67337C69"/>
    <w:rsid w:val="674F79E2"/>
    <w:rsid w:val="67E7E05B"/>
    <w:rsid w:val="685D1A9C"/>
    <w:rsid w:val="68A8B56E"/>
    <w:rsid w:val="68AEED0B"/>
    <w:rsid w:val="68C77C70"/>
    <w:rsid w:val="69020CF2"/>
    <w:rsid w:val="6908A08D"/>
    <w:rsid w:val="69361BB7"/>
    <w:rsid w:val="69A69543"/>
    <w:rsid w:val="6A80494C"/>
    <w:rsid w:val="6A89C01F"/>
    <w:rsid w:val="6AB92B67"/>
    <w:rsid w:val="6B039B24"/>
    <w:rsid w:val="6B339D5B"/>
    <w:rsid w:val="6B45495D"/>
    <w:rsid w:val="6B4FF310"/>
    <w:rsid w:val="6B8A6462"/>
    <w:rsid w:val="6BE08820"/>
    <w:rsid w:val="6C0F8753"/>
    <w:rsid w:val="6C30A1C7"/>
    <w:rsid w:val="6C5BEBE3"/>
    <w:rsid w:val="6C6B4F56"/>
    <w:rsid w:val="6CA5F0AF"/>
    <w:rsid w:val="6CB2B0B4"/>
    <w:rsid w:val="6CBFD805"/>
    <w:rsid w:val="6CD60821"/>
    <w:rsid w:val="6CF1EA0A"/>
    <w:rsid w:val="6D385BBF"/>
    <w:rsid w:val="6D8A98B6"/>
    <w:rsid w:val="6D969687"/>
    <w:rsid w:val="6DB28960"/>
    <w:rsid w:val="6DD9554D"/>
    <w:rsid w:val="6E3A6EFC"/>
    <w:rsid w:val="6ED680B0"/>
    <w:rsid w:val="6EE6FB76"/>
    <w:rsid w:val="6F1D6A51"/>
    <w:rsid w:val="6F34F9F8"/>
    <w:rsid w:val="6F36C8F5"/>
    <w:rsid w:val="6F40FABD"/>
    <w:rsid w:val="6F931060"/>
    <w:rsid w:val="6FC838B9"/>
    <w:rsid w:val="6FC958A9"/>
    <w:rsid w:val="6FEF95D0"/>
    <w:rsid w:val="700B4E22"/>
    <w:rsid w:val="702F0481"/>
    <w:rsid w:val="7050008F"/>
    <w:rsid w:val="7050A653"/>
    <w:rsid w:val="70BFD67C"/>
    <w:rsid w:val="70CF7E47"/>
    <w:rsid w:val="70EA46C6"/>
    <w:rsid w:val="7104805D"/>
    <w:rsid w:val="710D92F7"/>
    <w:rsid w:val="711D5560"/>
    <w:rsid w:val="71828125"/>
    <w:rsid w:val="71855D24"/>
    <w:rsid w:val="719A73EE"/>
    <w:rsid w:val="724113FC"/>
    <w:rsid w:val="725B5993"/>
    <w:rsid w:val="72C0C211"/>
    <w:rsid w:val="72C4B396"/>
    <w:rsid w:val="7302B9FD"/>
    <w:rsid w:val="7308FB95"/>
    <w:rsid w:val="73400093"/>
    <w:rsid w:val="739A4EF0"/>
    <w:rsid w:val="73D674E0"/>
    <w:rsid w:val="73D83516"/>
    <w:rsid w:val="7420B1B7"/>
    <w:rsid w:val="74799D1F"/>
    <w:rsid w:val="7481FDC8"/>
    <w:rsid w:val="74B8DB38"/>
    <w:rsid w:val="7520DBC9"/>
    <w:rsid w:val="7622F672"/>
    <w:rsid w:val="7687244F"/>
    <w:rsid w:val="76BE6785"/>
    <w:rsid w:val="76BFC1F6"/>
    <w:rsid w:val="76CB998F"/>
    <w:rsid w:val="7704AE81"/>
    <w:rsid w:val="771D6303"/>
    <w:rsid w:val="773120DC"/>
    <w:rsid w:val="778FC288"/>
    <w:rsid w:val="77BA2A85"/>
    <w:rsid w:val="77EC4860"/>
    <w:rsid w:val="77F74A2A"/>
    <w:rsid w:val="78173586"/>
    <w:rsid w:val="78DC7030"/>
    <w:rsid w:val="792CCABE"/>
    <w:rsid w:val="795613D8"/>
    <w:rsid w:val="797CEA49"/>
    <w:rsid w:val="79807D84"/>
    <w:rsid w:val="79BA54ED"/>
    <w:rsid w:val="79FAE8A2"/>
    <w:rsid w:val="7A04D74D"/>
    <w:rsid w:val="7A2F5F68"/>
    <w:rsid w:val="7AAA6A03"/>
    <w:rsid w:val="7B4CABC7"/>
    <w:rsid w:val="7B6BD327"/>
    <w:rsid w:val="7B711E10"/>
    <w:rsid w:val="7BA13973"/>
    <w:rsid w:val="7BB98583"/>
    <w:rsid w:val="7BCCF61D"/>
    <w:rsid w:val="7C375AC3"/>
    <w:rsid w:val="7C75DF3B"/>
    <w:rsid w:val="7C938CC1"/>
    <w:rsid w:val="7CE01D23"/>
    <w:rsid w:val="7D0A82BD"/>
    <w:rsid w:val="7D16D397"/>
    <w:rsid w:val="7D273396"/>
    <w:rsid w:val="7E341938"/>
    <w:rsid w:val="7EB472E9"/>
    <w:rsid w:val="7EE5E682"/>
    <w:rsid w:val="7F01B9E8"/>
    <w:rsid w:val="7F601141"/>
    <w:rsid w:val="7F8DD7F7"/>
    <w:rsid w:val="7FCE3F6E"/>
    <w:rsid w:val="7FE6205E"/>
    <w:rsid w:val="7FEE6289"/>
    <w:rsid w:val="7FFD838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027A8"/>
  <w15:chartTrackingRefBased/>
  <w15:docId w15:val="{3EA2676C-9316-491C-AE74-9EE2D22A4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458A0"/>
    <w:pPr>
      <w:spacing w:line="276" w:lineRule="auto"/>
      <w:jc w:val="both"/>
    </w:pPr>
    <w:rPr>
      <w:rFonts w:ascii="Jost" w:eastAsia="Jost" w:hAnsi="Jost" w:cs="Jost"/>
    </w:rPr>
  </w:style>
  <w:style w:type="paragraph" w:styleId="berschrift1">
    <w:name w:val="heading 1"/>
    <w:basedOn w:val="Standard"/>
    <w:next w:val="Teaser"/>
    <w:link w:val="berschrift1Zchn"/>
    <w:uiPriority w:val="9"/>
    <w:qFormat/>
    <w:rsid w:val="006E2717"/>
    <w:pPr>
      <w:jc w:val="center"/>
      <w:outlineLvl w:val="0"/>
    </w:pPr>
    <w:rPr>
      <w:b/>
      <w:bCs/>
      <w:color w:val="3B24FF"/>
      <w:sz w:val="28"/>
      <w:szCs w:val="28"/>
    </w:rPr>
  </w:style>
  <w:style w:type="paragraph" w:styleId="berschrift2">
    <w:name w:val="heading 2"/>
    <w:basedOn w:val="Standard"/>
    <w:next w:val="Standard"/>
    <w:link w:val="berschrift2Zchn"/>
    <w:uiPriority w:val="9"/>
    <w:unhideWhenUsed/>
    <w:qFormat/>
    <w:rsid w:val="006E2717"/>
    <w:pPr>
      <w:keepNext/>
      <w:jc w:val="left"/>
      <w:outlineLvl w:val="1"/>
    </w:pPr>
    <w:rPr>
      <w:rFonts w:eastAsiaTheme="minorEastAsia"/>
      <w:b/>
      <w:color w:val="3B24FF"/>
      <w:szCs w:val="28"/>
    </w:rPr>
  </w:style>
  <w:style w:type="paragraph" w:styleId="berschrift3">
    <w:name w:val="heading 3"/>
    <w:basedOn w:val="Standard"/>
    <w:next w:val="Standard"/>
    <w:link w:val="berschrift3Zchn"/>
    <w:uiPriority w:val="9"/>
    <w:unhideWhenUsed/>
    <w:qFormat/>
    <w:rsid w:val="00734B12"/>
    <w:pPr>
      <w:keepNext/>
      <w:keepLines/>
      <w:spacing w:before="160" w:after="80"/>
      <w:outlineLvl w:val="2"/>
    </w:pPr>
    <w:rPr>
      <w:rFonts w:eastAsiaTheme="majorEastAsia" w:cstheme="majorBidi"/>
      <w:b/>
      <w:szCs w:val="28"/>
    </w:rPr>
  </w:style>
  <w:style w:type="paragraph" w:styleId="berschrift4">
    <w:name w:val="heading 4"/>
    <w:basedOn w:val="Standard"/>
    <w:next w:val="Standard"/>
    <w:link w:val="berschrift4Zchn"/>
    <w:uiPriority w:val="9"/>
    <w:semiHidden/>
    <w:unhideWhenUsed/>
    <w:qFormat/>
    <w:rsid w:val="00CA0B5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A0B5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A0B5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A0B5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A0B5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A0B5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458A0"/>
    <w:rPr>
      <w:rFonts w:ascii="Jost" w:eastAsia="Jost" w:hAnsi="Jost" w:cs="Jost"/>
      <w:b/>
      <w:bCs/>
      <w:color w:val="3B24FF"/>
      <w:sz w:val="28"/>
      <w:szCs w:val="28"/>
    </w:rPr>
  </w:style>
  <w:style w:type="character" w:customStyle="1" w:styleId="berschrift2Zchn">
    <w:name w:val="Überschrift 2 Zchn"/>
    <w:basedOn w:val="Absatz-Standardschriftart"/>
    <w:link w:val="berschrift2"/>
    <w:uiPriority w:val="9"/>
    <w:rsid w:val="007458A0"/>
    <w:rPr>
      <w:rFonts w:ascii="Jost" w:eastAsiaTheme="minorEastAsia" w:hAnsi="Jost" w:cs="Jost"/>
      <w:b/>
      <w:color w:val="3B24FF"/>
      <w:szCs w:val="28"/>
    </w:rPr>
  </w:style>
  <w:style w:type="character" w:customStyle="1" w:styleId="berschrift3Zchn">
    <w:name w:val="Überschrift 3 Zchn"/>
    <w:basedOn w:val="Absatz-Standardschriftart"/>
    <w:link w:val="berschrift3"/>
    <w:uiPriority w:val="9"/>
    <w:rsid w:val="00734B12"/>
    <w:rPr>
      <w:rFonts w:ascii="Jost" w:eastAsiaTheme="majorEastAsia" w:hAnsi="Jost" w:cstheme="majorBidi"/>
      <w:b/>
      <w:szCs w:val="28"/>
    </w:rPr>
  </w:style>
  <w:style w:type="character" w:customStyle="1" w:styleId="berschrift4Zchn">
    <w:name w:val="Überschrift 4 Zchn"/>
    <w:basedOn w:val="Absatz-Standardschriftart"/>
    <w:link w:val="berschrift4"/>
    <w:uiPriority w:val="9"/>
    <w:semiHidden/>
    <w:rsid w:val="00CA0B5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A0B5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A0B5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A0B5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A0B5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A0B58"/>
    <w:rPr>
      <w:rFonts w:eastAsiaTheme="majorEastAsia" w:cstheme="majorBidi"/>
      <w:color w:val="272727" w:themeColor="text1" w:themeTint="D8"/>
    </w:rPr>
  </w:style>
  <w:style w:type="paragraph" w:styleId="Titel">
    <w:name w:val="Title"/>
    <w:basedOn w:val="Standard"/>
    <w:next w:val="Standard"/>
    <w:link w:val="TitelZchn"/>
    <w:uiPriority w:val="10"/>
    <w:qFormat/>
    <w:rsid w:val="00CA0B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A0B5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A0B5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A0B5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34B12"/>
    <w:rPr>
      <w:i/>
      <w:iCs/>
    </w:rPr>
  </w:style>
  <w:style w:type="character" w:customStyle="1" w:styleId="ZitatZchn">
    <w:name w:val="Zitat Zchn"/>
    <w:basedOn w:val="Absatz-Standardschriftart"/>
    <w:link w:val="Zitat"/>
    <w:uiPriority w:val="29"/>
    <w:rsid w:val="00734B12"/>
    <w:rPr>
      <w:rFonts w:ascii="Jost" w:eastAsia="Jost" w:hAnsi="Jost" w:cs="Jost"/>
      <w:i/>
      <w:iCs/>
    </w:rPr>
  </w:style>
  <w:style w:type="paragraph" w:styleId="Listenabsatz">
    <w:name w:val="List Paragraph"/>
    <w:basedOn w:val="Standard"/>
    <w:uiPriority w:val="34"/>
    <w:qFormat/>
    <w:rsid w:val="00CA0B58"/>
    <w:pPr>
      <w:ind w:left="720"/>
      <w:contextualSpacing/>
    </w:pPr>
  </w:style>
  <w:style w:type="character" w:styleId="IntensiveHervorhebung">
    <w:name w:val="Intense Emphasis"/>
    <w:basedOn w:val="Absatz-Standardschriftart"/>
    <w:uiPriority w:val="21"/>
    <w:qFormat/>
    <w:rsid w:val="00CA0B58"/>
    <w:rPr>
      <w:i/>
      <w:iCs/>
      <w:color w:val="0F4761" w:themeColor="accent1" w:themeShade="BF"/>
    </w:rPr>
  </w:style>
  <w:style w:type="paragraph" w:styleId="IntensivesZitat">
    <w:name w:val="Intense Quote"/>
    <w:basedOn w:val="Standard"/>
    <w:next w:val="Standard"/>
    <w:link w:val="IntensivesZitatZchn"/>
    <w:uiPriority w:val="30"/>
    <w:qFormat/>
    <w:rsid w:val="00CA0B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A0B58"/>
    <w:rPr>
      <w:i/>
      <w:iCs/>
      <w:color w:val="0F4761" w:themeColor="accent1" w:themeShade="BF"/>
    </w:rPr>
  </w:style>
  <w:style w:type="character" w:styleId="IntensiverVerweis">
    <w:name w:val="Intense Reference"/>
    <w:basedOn w:val="Absatz-Standardschriftart"/>
    <w:uiPriority w:val="32"/>
    <w:qFormat/>
    <w:rsid w:val="00CA0B58"/>
    <w:rPr>
      <w:b/>
      <w:bCs/>
      <w:smallCaps/>
      <w:color w:val="0F4761" w:themeColor="accent1" w:themeShade="BF"/>
      <w:spacing w:val="5"/>
    </w:rPr>
  </w:style>
  <w:style w:type="paragraph" w:styleId="Kopfzeile">
    <w:name w:val="header"/>
    <w:basedOn w:val="Standard"/>
    <w:link w:val="KopfzeileZchn"/>
    <w:uiPriority w:val="99"/>
    <w:unhideWhenUsed/>
    <w:rsid w:val="0070128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0128F"/>
  </w:style>
  <w:style w:type="paragraph" w:styleId="Fuzeile">
    <w:name w:val="footer"/>
    <w:basedOn w:val="Standard"/>
    <w:link w:val="FuzeileZchn"/>
    <w:uiPriority w:val="99"/>
    <w:unhideWhenUsed/>
    <w:rsid w:val="0070128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0128F"/>
  </w:style>
  <w:style w:type="character" w:styleId="Hyperlink">
    <w:name w:val="Hyperlink"/>
    <w:basedOn w:val="Absatz-Standardschriftart"/>
    <w:uiPriority w:val="99"/>
    <w:unhideWhenUsed/>
    <w:rPr>
      <w:color w:val="467886" w:themeColor="hyperlink"/>
      <w:u w:val="single"/>
    </w:rPr>
  </w:style>
  <w:style w:type="paragraph" w:customStyle="1" w:styleId="Teaser">
    <w:name w:val="Teaser"/>
    <w:basedOn w:val="Standard"/>
    <w:qFormat/>
    <w:rsid w:val="006E2717"/>
    <w:rPr>
      <w:i/>
      <w:iCs/>
    </w:rPr>
  </w:style>
  <w:style w:type="paragraph" w:customStyle="1" w:styleId="PMFunote">
    <w:name w:val="PM_Fußnote"/>
    <w:basedOn w:val="Standard"/>
    <w:qFormat/>
    <w:rsid w:val="006E2717"/>
    <w:pPr>
      <w:spacing w:after="0"/>
    </w:pPr>
  </w:style>
  <w:style w:type="paragraph" w:customStyle="1" w:styleId="Infokasten">
    <w:name w:val="Infokasten"/>
    <w:basedOn w:val="Standard"/>
    <w:qFormat/>
    <w:rsid w:val="008F256D"/>
    <w:pPr>
      <w:pBdr>
        <w:top w:val="single" w:sz="8" w:space="4" w:color="3B24FF"/>
        <w:left w:val="single" w:sz="8" w:space="4" w:color="3B24FF"/>
        <w:bottom w:val="single" w:sz="8" w:space="4" w:color="3B24FF"/>
        <w:right w:val="single" w:sz="8" w:space="4" w:color="3B24FF"/>
      </w:pBdr>
    </w:pPr>
    <w:rPr>
      <w:sz w:val="20"/>
      <w:szCs w:val="20"/>
    </w:rPr>
  </w:style>
  <w:style w:type="paragraph" w:customStyle="1" w:styleId="PMBilder">
    <w:name w:val="PM_Bilder"/>
    <w:basedOn w:val="Standard"/>
    <w:qFormat/>
    <w:rsid w:val="006E2717"/>
    <w:pPr>
      <w:spacing w:after="0"/>
    </w:pPr>
    <w:rPr>
      <w:i/>
      <w:iCs/>
      <w:sz w:val="21"/>
      <w:szCs w:val="21"/>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rFonts w:ascii="Jost" w:eastAsia="Jost" w:hAnsi="Jost" w:cs="Jost"/>
      <w:sz w:val="20"/>
      <w:szCs w:val="20"/>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C01F4B"/>
    <w:rPr>
      <w:b/>
      <w:bCs/>
    </w:rPr>
  </w:style>
  <w:style w:type="character" w:customStyle="1" w:styleId="KommentarthemaZchn">
    <w:name w:val="Kommentarthema Zchn"/>
    <w:basedOn w:val="KommentartextZchn"/>
    <w:link w:val="Kommentarthema"/>
    <w:uiPriority w:val="99"/>
    <w:semiHidden/>
    <w:rsid w:val="00C01F4B"/>
    <w:rPr>
      <w:rFonts w:ascii="Jost" w:eastAsia="Jost" w:hAnsi="Jost" w:cs="Jost"/>
      <w:b/>
      <w:bCs/>
      <w:sz w:val="20"/>
      <w:szCs w:val="20"/>
    </w:rPr>
  </w:style>
  <w:style w:type="paragraph" w:styleId="Funotentext">
    <w:name w:val="footnote text"/>
    <w:basedOn w:val="Standard"/>
    <w:uiPriority w:val="99"/>
    <w:semiHidden/>
    <w:unhideWhenUsed/>
    <w:rsid w:val="5133EBE3"/>
    <w:pPr>
      <w:spacing w:after="0"/>
    </w:pPr>
    <w:rPr>
      <w:sz w:val="20"/>
      <w:szCs w:val="20"/>
    </w:rPr>
  </w:style>
  <w:style w:type="character" w:styleId="Funotenzeichen">
    <w:name w:val="footnote reference"/>
    <w:basedOn w:val="Absatz-Standardschriftart"/>
    <w:uiPriority w:val="99"/>
    <w:semiHidden/>
    <w:unhideWhenUsed/>
    <w:rsid w:val="5133EBE3"/>
    <w:rPr>
      <w:vertAlign w:val="superscript"/>
    </w:rPr>
  </w:style>
  <w:style w:type="table" w:styleId="Tabellenraster">
    <w:name w:val="Table Grid"/>
    <w:basedOn w:val="NormaleTabel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0327882">
      <w:bodyDiv w:val="1"/>
      <w:marLeft w:val="0"/>
      <w:marRight w:val="0"/>
      <w:marTop w:val="0"/>
      <w:marBottom w:val="0"/>
      <w:divBdr>
        <w:top w:val="none" w:sz="0" w:space="0" w:color="auto"/>
        <w:left w:val="none" w:sz="0" w:space="0" w:color="auto"/>
        <w:bottom w:val="none" w:sz="0" w:space="0" w:color="auto"/>
        <w:right w:val="none" w:sz="0" w:space="0" w:color="auto"/>
      </w:divBdr>
    </w:div>
    <w:div w:id="1778138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lli@contegy.de"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eversion.tech/?srsltid=AfmBOoqXNOl4PLM2Rwst-rtsdCmiQKHo7YX8PDrVALn1J0xpDYJp7DJ_&amp;abtr=true&amp;view=eab-2w6HYjXDq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bauportal.bgbau.de/bauportal-42020/thema/meldungen/ueber-den-bauzaun-geschaut/studie-zu-muskel-und-skelett-erkrankungen-m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drawalz\Library\Group%20Containers\UBF8T346G9.Office\User%20Content.localized\Templates.localized\Template%20Pressemeldun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8892CD8E39C5741A1AB146C145F3B0C" ma:contentTypeVersion="17" ma:contentTypeDescription="Ein neues Dokument erstellen." ma:contentTypeScope="" ma:versionID="a0e022f16e6195d13a75f7adf20ab945">
  <xsd:schema xmlns:xsd="http://www.w3.org/2001/XMLSchema" xmlns:xs="http://www.w3.org/2001/XMLSchema" xmlns:p="http://schemas.microsoft.com/office/2006/metadata/properties" xmlns:ns2="649fbcd0-deae-486f-9bdd-7ff3236f71c0" xmlns:ns3="27b8f5b0-6b27-4982-98ea-c89b73c0f021" targetNamespace="http://schemas.microsoft.com/office/2006/metadata/properties" ma:root="true" ma:fieldsID="9866509255d992a575c17c5178b07730" ns2:_="" ns3:_="">
    <xsd:import namespace="649fbcd0-deae-486f-9bdd-7ff3236f71c0"/>
    <xsd:import namespace="27b8f5b0-6b27-4982-98ea-c89b73c0f02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fbcd0-deae-486f-9bdd-7ff3236f71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7d09dcc-108f-459a-8121-ff99f4b5475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b8f5b0-6b27-4982-98ea-c89b73c0f02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7fe0fcd-5569-46e2-a2d0-bad958322b39}" ma:internalName="TaxCatchAll" ma:showField="CatchAllData" ma:web="27b8f5b0-6b27-4982-98ea-c89b73c0f02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49fbcd0-deae-486f-9bdd-7ff3236f71c0">
      <Terms xmlns="http://schemas.microsoft.com/office/infopath/2007/PartnerControls"/>
    </lcf76f155ced4ddcb4097134ff3c332f>
    <TaxCatchAll xmlns="27b8f5b0-6b27-4982-98ea-c89b73c0f021" xsi:nil="true"/>
  </documentManagement>
</p:properties>
</file>

<file path=customXml/itemProps1.xml><?xml version="1.0" encoding="utf-8"?>
<ds:datastoreItem xmlns:ds="http://schemas.openxmlformats.org/officeDocument/2006/customXml" ds:itemID="{528155A0-AD56-46B0-A683-4610885C7730}"/>
</file>

<file path=customXml/itemProps2.xml><?xml version="1.0" encoding="utf-8"?>
<ds:datastoreItem xmlns:ds="http://schemas.openxmlformats.org/officeDocument/2006/customXml" ds:itemID="{1670FD69-1473-45D8-90E1-2EBEA566C900}"/>
</file>

<file path=customXml/itemProps3.xml><?xml version="1.0" encoding="utf-8"?>
<ds:datastoreItem xmlns:ds="http://schemas.openxmlformats.org/officeDocument/2006/customXml" ds:itemID="{08B8D2F1-BFDE-4FEF-9196-A899B758FDDF}"/>
</file>

<file path=docProps/app.xml><?xml version="1.0" encoding="utf-8"?>
<Properties xmlns="http://schemas.openxmlformats.org/officeDocument/2006/extended-properties" xmlns:vt="http://schemas.openxmlformats.org/officeDocument/2006/docPropsVTypes">
  <Template>Template Pressemeldung</Template>
  <TotalTime>0</TotalTime>
  <Pages>2</Pages>
  <Words>660</Words>
  <Characters>4158</Characters>
  <Application>Microsoft Office Word</Application>
  <DocSecurity>0</DocSecurity>
  <Lines>34</Lines>
  <Paragraphs>9</Paragraphs>
  <ScaleCrop>false</ScaleCrop>
  <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Walz</dc:creator>
  <cp:keywords/>
  <dc:description/>
  <cp:lastModifiedBy>Julia Zimmermann</cp:lastModifiedBy>
  <cp:revision>4</cp:revision>
  <dcterms:created xsi:type="dcterms:W3CDTF">2026-07-29T07:47:00Z</dcterms:created>
  <dcterms:modified xsi:type="dcterms:W3CDTF">2026-07-29T07:53:00Z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0x010100B8892CD8E39C5741A1AB146C145F3B0C</vt:lpwstr>
  </property>
</Properties>
</file>